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24" w:rsidRPr="00567E24" w:rsidRDefault="00567E24" w:rsidP="007D05A4">
      <w:pPr>
        <w:autoSpaceDE w:val="0"/>
        <w:autoSpaceDN w:val="0"/>
        <w:adjustRightInd w:val="0"/>
        <w:spacing w:after="240" w:line="360" w:lineRule="auto"/>
        <w:ind w:right="-44"/>
        <w:rPr>
          <w:rFonts w:ascii="Arial" w:eastAsia="MS Mincho" w:hAnsi="Arial" w:cs="Arial"/>
          <w:b/>
          <w:bCs/>
          <w:szCs w:val="22"/>
          <w:lang w:eastAsia="ja-JP"/>
        </w:rPr>
      </w:pPr>
    </w:p>
    <w:p w:rsidR="00011957" w:rsidRPr="00567E24" w:rsidRDefault="00396387" w:rsidP="003507BA">
      <w:pPr>
        <w:autoSpaceDE w:val="0"/>
        <w:autoSpaceDN w:val="0"/>
        <w:adjustRightInd w:val="0"/>
        <w:spacing w:after="120" w:line="312" w:lineRule="auto"/>
        <w:ind w:right="-45"/>
        <w:rPr>
          <w:rFonts w:ascii="Arial" w:eastAsia="MS Mincho" w:hAnsi="Arial" w:cs="Arial"/>
          <w:b/>
          <w:bCs/>
          <w:sz w:val="28"/>
          <w:szCs w:val="28"/>
          <w:lang w:eastAsia="ja-JP"/>
        </w:rPr>
      </w:pPr>
      <w:r w:rsidRPr="00567E24">
        <w:rPr>
          <w:rFonts w:ascii="Arial" w:eastAsia="MS Mincho" w:hAnsi="Arial" w:cs="Arial"/>
          <w:b/>
          <w:bCs/>
          <w:sz w:val="28"/>
          <w:szCs w:val="28"/>
          <w:lang w:eastAsia="ja-JP"/>
        </w:rPr>
        <w:t>Gründung der</w:t>
      </w:r>
      <w:r w:rsidR="007D05A4" w:rsidRPr="00567E24">
        <w:rPr>
          <w:rFonts w:ascii="Arial" w:eastAsia="MS Mincho" w:hAnsi="Arial" w:cs="Arial"/>
          <w:b/>
          <w:bCs/>
          <w:sz w:val="28"/>
          <w:szCs w:val="28"/>
          <w:lang w:eastAsia="ja-JP"/>
        </w:rPr>
        <w:t xml:space="preserve"> </w:t>
      </w:r>
      <w:r w:rsidRPr="00567E24">
        <w:rPr>
          <w:rFonts w:ascii="Arial" w:eastAsia="MS Mincho" w:hAnsi="Arial" w:cs="Arial"/>
          <w:b/>
          <w:bCs/>
          <w:sz w:val="28"/>
          <w:szCs w:val="28"/>
          <w:lang w:eastAsia="ja-JP"/>
        </w:rPr>
        <w:t>Vereinigung unabhängiger Vergütungsberater (</w:t>
      </w:r>
      <w:r w:rsidR="0007665A" w:rsidRPr="00567E24">
        <w:rPr>
          <w:rFonts w:ascii="Arial" w:eastAsia="MS Mincho" w:hAnsi="Arial" w:cs="Arial"/>
          <w:b/>
          <w:bCs/>
          <w:sz w:val="28"/>
          <w:szCs w:val="28"/>
          <w:lang w:eastAsia="ja-JP"/>
        </w:rPr>
        <w:t>VUVB</w:t>
      </w:r>
      <w:r w:rsidRPr="00567E24">
        <w:rPr>
          <w:rFonts w:ascii="Arial" w:eastAsia="MS Mincho" w:hAnsi="Arial" w:cs="Arial"/>
          <w:b/>
          <w:bCs/>
          <w:sz w:val="28"/>
          <w:szCs w:val="28"/>
          <w:lang w:eastAsia="ja-JP"/>
        </w:rPr>
        <w:t>)</w:t>
      </w:r>
    </w:p>
    <w:p w:rsidR="0007665A" w:rsidRPr="00567E24" w:rsidRDefault="00362263" w:rsidP="003507BA">
      <w:pPr>
        <w:autoSpaceDE w:val="0"/>
        <w:autoSpaceDN w:val="0"/>
        <w:adjustRightInd w:val="0"/>
        <w:spacing w:after="120" w:line="312" w:lineRule="auto"/>
        <w:ind w:right="-45"/>
        <w:rPr>
          <w:rFonts w:ascii="Arial" w:eastAsia="MS Mincho" w:hAnsi="Arial" w:cs="Arial"/>
          <w:b/>
          <w:bCs/>
          <w:sz w:val="24"/>
          <w:lang w:eastAsia="ja-JP"/>
        </w:rPr>
      </w:pPr>
      <w:r w:rsidRPr="00567E24">
        <w:rPr>
          <w:rFonts w:ascii="Arial" w:eastAsia="MS Mincho" w:hAnsi="Arial" w:cs="Arial"/>
          <w:b/>
          <w:bCs/>
          <w:sz w:val="24"/>
          <w:lang w:eastAsia="ja-JP"/>
        </w:rPr>
        <w:t xml:space="preserve">Maßgebliche </w:t>
      </w:r>
      <w:r w:rsidR="003D7329" w:rsidRPr="00567E24">
        <w:rPr>
          <w:rFonts w:ascii="Arial" w:eastAsia="MS Mincho" w:hAnsi="Arial" w:cs="Arial"/>
          <w:b/>
          <w:bCs/>
          <w:sz w:val="24"/>
          <w:lang w:eastAsia="ja-JP"/>
        </w:rPr>
        <w:t>Berater</w:t>
      </w:r>
      <w:r w:rsidRPr="00567E24">
        <w:rPr>
          <w:rFonts w:ascii="Arial" w:eastAsia="MS Mincho" w:hAnsi="Arial" w:cs="Arial"/>
          <w:b/>
          <w:bCs/>
          <w:sz w:val="24"/>
          <w:lang w:eastAsia="ja-JP"/>
        </w:rPr>
        <w:t xml:space="preserve"> schaffen gemeinsam</w:t>
      </w:r>
      <w:r w:rsidR="0007665A" w:rsidRPr="00567E24">
        <w:rPr>
          <w:rFonts w:ascii="Arial" w:eastAsia="MS Mincho" w:hAnsi="Arial" w:cs="Arial"/>
          <w:b/>
          <w:bCs/>
          <w:sz w:val="24"/>
          <w:lang w:eastAsia="ja-JP"/>
        </w:rPr>
        <w:t xml:space="preserve"> verbindliche Qualitätskriterien </w:t>
      </w:r>
      <w:r w:rsidRPr="00567E24">
        <w:rPr>
          <w:rFonts w:ascii="Arial" w:eastAsia="MS Mincho" w:hAnsi="Arial" w:cs="Arial"/>
          <w:b/>
          <w:bCs/>
          <w:sz w:val="24"/>
          <w:lang w:eastAsia="ja-JP"/>
        </w:rPr>
        <w:t xml:space="preserve">für </w:t>
      </w:r>
      <w:r w:rsidR="0007665A" w:rsidRPr="00567E24">
        <w:rPr>
          <w:rFonts w:ascii="Arial" w:eastAsia="MS Mincho" w:hAnsi="Arial" w:cs="Arial"/>
          <w:b/>
          <w:bCs/>
          <w:sz w:val="24"/>
          <w:lang w:eastAsia="ja-JP"/>
        </w:rPr>
        <w:t xml:space="preserve">unabhängige Vergütungsberatung </w:t>
      </w:r>
    </w:p>
    <w:p w:rsidR="00C47792" w:rsidRDefault="00B570D3" w:rsidP="003507BA">
      <w:pPr>
        <w:spacing w:after="120" w:line="312" w:lineRule="auto"/>
        <w:rPr>
          <w:rFonts w:ascii="Arial" w:eastAsiaTheme="minorHAnsi" w:hAnsi="Arial" w:cs="Arial"/>
          <w:szCs w:val="22"/>
          <w:lang w:eastAsia="en-US"/>
        </w:rPr>
      </w:pPr>
      <w:r w:rsidRPr="00567E24">
        <w:rPr>
          <w:rFonts w:ascii="Arial" w:eastAsiaTheme="minorHAnsi" w:hAnsi="Arial" w:cs="Arial"/>
          <w:b/>
          <w:szCs w:val="22"/>
          <w:lang w:eastAsia="en-US"/>
        </w:rPr>
        <w:t>Frankfurt, 21. Februar 2011.</w:t>
      </w:r>
      <w:r w:rsidR="00052A6A" w:rsidRPr="00567E24">
        <w:rPr>
          <w:rFonts w:ascii="Arial" w:eastAsiaTheme="minorHAnsi" w:hAnsi="Arial" w:cs="Arial"/>
          <w:szCs w:val="22"/>
          <w:lang w:eastAsia="en-US"/>
        </w:rPr>
        <w:t xml:space="preserve"> </w:t>
      </w:r>
      <w:r w:rsidR="00185291" w:rsidRPr="00567E24">
        <w:rPr>
          <w:rFonts w:ascii="Arial" w:eastAsiaTheme="minorHAnsi" w:hAnsi="Arial" w:cs="Arial"/>
          <w:szCs w:val="22"/>
          <w:lang w:eastAsia="en-US"/>
        </w:rPr>
        <w:t>Die maßgeblichen Beratungsexperten für Vergütungsber</w:t>
      </w:r>
      <w:r w:rsidR="00185291" w:rsidRPr="00567E24">
        <w:rPr>
          <w:rFonts w:ascii="Arial" w:eastAsiaTheme="minorHAnsi" w:hAnsi="Arial" w:cs="Arial"/>
          <w:szCs w:val="22"/>
          <w:lang w:eastAsia="en-US"/>
        </w:rPr>
        <w:t>a</w:t>
      </w:r>
      <w:r w:rsidR="00185291" w:rsidRPr="00567E24">
        <w:rPr>
          <w:rFonts w:ascii="Arial" w:eastAsiaTheme="minorHAnsi" w:hAnsi="Arial" w:cs="Arial"/>
          <w:szCs w:val="22"/>
          <w:lang w:eastAsia="en-US"/>
        </w:rPr>
        <w:t xml:space="preserve">tung in Deutschland haben sich zusammengeschlossen. </w:t>
      </w:r>
      <w:r w:rsidR="00080D27" w:rsidRPr="00567E24">
        <w:rPr>
          <w:rFonts w:ascii="Arial" w:eastAsiaTheme="minorHAnsi" w:hAnsi="Arial" w:cs="Arial"/>
          <w:szCs w:val="22"/>
          <w:lang w:eastAsia="en-US"/>
        </w:rPr>
        <w:t xml:space="preserve">Mit der </w:t>
      </w:r>
      <w:r w:rsidR="00185291" w:rsidRPr="00567E24">
        <w:rPr>
          <w:rFonts w:ascii="Arial" w:eastAsiaTheme="minorHAnsi" w:hAnsi="Arial" w:cs="Arial"/>
          <w:szCs w:val="22"/>
          <w:lang w:eastAsia="en-US"/>
        </w:rPr>
        <w:t xml:space="preserve">zum </w:t>
      </w:r>
      <w:r w:rsidR="00567E24">
        <w:rPr>
          <w:rFonts w:ascii="Arial" w:eastAsiaTheme="minorHAnsi" w:hAnsi="Arial" w:cs="Arial"/>
          <w:szCs w:val="22"/>
          <w:lang w:eastAsia="en-US"/>
        </w:rPr>
        <w:t xml:space="preserve">Jahresbeginn 2011 </w:t>
      </w:r>
      <w:r w:rsidR="00185291" w:rsidRPr="00567E24">
        <w:rPr>
          <w:rFonts w:ascii="Arial" w:eastAsiaTheme="minorHAnsi" w:hAnsi="Arial" w:cs="Arial"/>
          <w:szCs w:val="22"/>
          <w:lang w:eastAsia="en-US"/>
        </w:rPr>
        <w:t>offiziell gegründeten Vereinigung für unabhängige Vergütungsberatung (</w:t>
      </w:r>
      <w:r w:rsidR="0007665A" w:rsidRPr="00567E24">
        <w:rPr>
          <w:rFonts w:ascii="Arial" w:eastAsiaTheme="minorHAnsi" w:hAnsi="Arial" w:cs="Arial"/>
          <w:szCs w:val="22"/>
          <w:lang w:eastAsia="en-US"/>
        </w:rPr>
        <w:t>VUVB</w:t>
      </w:r>
      <w:r w:rsidR="00185291" w:rsidRPr="00567E24">
        <w:rPr>
          <w:rFonts w:ascii="Arial" w:eastAsiaTheme="minorHAnsi" w:hAnsi="Arial" w:cs="Arial"/>
          <w:szCs w:val="22"/>
          <w:lang w:eastAsia="en-US"/>
        </w:rPr>
        <w:t xml:space="preserve">) geben </w:t>
      </w:r>
      <w:r w:rsidR="006E4207" w:rsidRPr="00567E24">
        <w:rPr>
          <w:rFonts w:ascii="Arial" w:eastAsiaTheme="minorHAnsi" w:hAnsi="Arial" w:cs="Arial"/>
          <w:szCs w:val="22"/>
          <w:lang w:eastAsia="en-US"/>
        </w:rPr>
        <w:t xml:space="preserve">sich </w:t>
      </w:r>
      <w:r w:rsidR="00185291" w:rsidRPr="00567E24">
        <w:rPr>
          <w:rFonts w:ascii="Arial" w:eastAsiaTheme="minorHAnsi" w:hAnsi="Arial" w:cs="Arial"/>
          <w:szCs w:val="22"/>
          <w:lang w:eastAsia="en-US"/>
        </w:rPr>
        <w:t xml:space="preserve">die Berater </w:t>
      </w:r>
      <w:r w:rsidR="006E4207" w:rsidRPr="00567E24">
        <w:rPr>
          <w:rFonts w:ascii="Arial" w:eastAsiaTheme="minorHAnsi" w:hAnsi="Arial" w:cs="Arial"/>
          <w:szCs w:val="22"/>
          <w:lang w:eastAsia="en-US"/>
        </w:rPr>
        <w:t xml:space="preserve">ein branchenweites Qualitätssigel und </w:t>
      </w:r>
      <w:r w:rsidR="00185291" w:rsidRPr="00567E24">
        <w:rPr>
          <w:rFonts w:ascii="Arial" w:eastAsiaTheme="minorHAnsi" w:hAnsi="Arial" w:cs="Arial"/>
          <w:szCs w:val="22"/>
          <w:lang w:eastAsia="en-US"/>
        </w:rPr>
        <w:t xml:space="preserve">dokumentieren </w:t>
      </w:r>
      <w:r w:rsidR="006E4207" w:rsidRPr="00567E24">
        <w:rPr>
          <w:rFonts w:ascii="Arial" w:eastAsiaTheme="minorHAnsi" w:hAnsi="Arial" w:cs="Arial"/>
          <w:szCs w:val="22"/>
          <w:lang w:eastAsia="en-US"/>
        </w:rPr>
        <w:t xml:space="preserve">in Prozess und Form der Vergütungsberatung </w:t>
      </w:r>
      <w:r w:rsidR="00567E24" w:rsidRPr="00567E24">
        <w:rPr>
          <w:rFonts w:ascii="Arial" w:eastAsiaTheme="minorHAnsi" w:hAnsi="Arial" w:cs="Arial"/>
          <w:szCs w:val="22"/>
          <w:lang w:eastAsia="en-US"/>
        </w:rPr>
        <w:t xml:space="preserve">Verlässlichkeit </w:t>
      </w:r>
      <w:r w:rsidR="006E4207" w:rsidRPr="00567E24">
        <w:rPr>
          <w:rFonts w:ascii="Arial" w:eastAsiaTheme="minorHAnsi" w:hAnsi="Arial" w:cs="Arial"/>
          <w:szCs w:val="22"/>
          <w:lang w:eastAsia="en-US"/>
        </w:rPr>
        <w:t>nach innen und außen</w:t>
      </w:r>
      <w:r w:rsidR="00185291" w:rsidRPr="00567E24">
        <w:rPr>
          <w:rFonts w:ascii="Arial" w:eastAsiaTheme="minorHAnsi" w:hAnsi="Arial" w:cs="Arial"/>
          <w:szCs w:val="22"/>
          <w:lang w:eastAsia="en-US"/>
        </w:rPr>
        <w:t>.</w:t>
      </w:r>
      <w:r w:rsidR="006E4207" w:rsidRPr="00567E24">
        <w:rPr>
          <w:rFonts w:ascii="Arial" w:eastAsiaTheme="minorHAnsi" w:hAnsi="Arial" w:cs="Arial"/>
          <w:szCs w:val="22"/>
          <w:lang w:eastAsia="en-US"/>
        </w:rPr>
        <w:t xml:space="preserve"> </w:t>
      </w:r>
    </w:p>
    <w:p w:rsidR="004F0C0E" w:rsidRPr="00567E24" w:rsidRDefault="0007665A" w:rsidP="003507BA">
      <w:pPr>
        <w:spacing w:after="120" w:line="312" w:lineRule="auto"/>
        <w:rPr>
          <w:rFonts w:ascii="Arial" w:eastAsiaTheme="minorHAnsi" w:hAnsi="Arial" w:cs="Arial"/>
          <w:szCs w:val="22"/>
          <w:lang w:eastAsia="en-US"/>
        </w:rPr>
      </w:pPr>
      <w:r w:rsidRPr="00567E24">
        <w:rPr>
          <w:rFonts w:ascii="Arial" w:eastAsiaTheme="minorHAnsi" w:hAnsi="Arial" w:cs="Arial"/>
          <w:szCs w:val="22"/>
          <w:lang w:eastAsia="en-US"/>
        </w:rPr>
        <w:t xml:space="preserve">Gründungsmitglieder und Vorstände </w:t>
      </w:r>
      <w:r w:rsidR="00C47792">
        <w:rPr>
          <w:rFonts w:ascii="Arial" w:eastAsiaTheme="minorHAnsi" w:hAnsi="Arial" w:cs="Arial"/>
          <w:szCs w:val="22"/>
          <w:lang w:eastAsia="en-US"/>
        </w:rPr>
        <w:t xml:space="preserve">der Vereinigung </w:t>
      </w:r>
      <w:r w:rsidRPr="00567E24">
        <w:rPr>
          <w:rFonts w:ascii="Arial" w:eastAsiaTheme="minorHAnsi" w:hAnsi="Arial" w:cs="Arial"/>
          <w:szCs w:val="22"/>
          <w:lang w:eastAsia="en-US"/>
        </w:rPr>
        <w:t xml:space="preserve">sind: </w:t>
      </w:r>
      <w:r w:rsidR="005E7710" w:rsidRPr="00567E24">
        <w:rPr>
          <w:rFonts w:ascii="Arial" w:eastAsiaTheme="minorHAnsi" w:hAnsi="Arial" w:cs="Arial"/>
          <w:szCs w:val="22"/>
          <w:lang w:eastAsia="en-US"/>
        </w:rPr>
        <w:t xml:space="preserve">Birgit Horak (Lurse), Martin Halstrick (AON Hewitt), Ralf Hendrik Kleb (Baumgartner &amp; Partner), </w:t>
      </w:r>
      <w:r w:rsidR="009A4B15" w:rsidRPr="00567E24">
        <w:rPr>
          <w:rFonts w:ascii="Arial" w:eastAsiaTheme="minorHAnsi" w:hAnsi="Arial" w:cs="Arial"/>
          <w:szCs w:val="22"/>
          <w:lang w:eastAsia="en-US"/>
        </w:rPr>
        <w:t xml:space="preserve">Prof. Dr. Stefan Simon (Flick Gocke Schaumburg), </w:t>
      </w:r>
      <w:r w:rsidRPr="00567E24">
        <w:rPr>
          <w:rFonts w:ascii="Arial" w:eastAsiaTheme="minorHAnsi" w:hAnsi="Arial" w:cs="Arial"/>
          <w:szCs w:val="22"/>
          <w:lang w:eastAsia="en-US"/>
        </w:rPr>
        <w:t>Dr. Alexander von Preen/</w:t>
      </w:r>
      <w:r w:rsidR="00567E24">
        <w:rPr>
          <w:rFonts w:ascii="Arial" w:eastAsiaTheme="minorHAnsi" w:hAnsi="Arial" w:cs="Arial"/>
          <w:szCs w:val="22"/>
          <w:lang w:eastAsia="en-US"/>
        </w:rPr>
        <w:t xml:space="preserve"> </w:t>
      </w:r>
      <w:r w:rsidRPr="00567E24">
        <w:rPr>
          <w:rFonts w:ascii="Arial" w:eastAsiaTheme="minorHAnsi" w:hAnsi="Arial" w:cs="Arial"/>
          <w:szCs w:val="22"/>
          <w:lang w:eastAsia="en-US"/>
        </w:rPr>
        <w:t>Vorsitzender (Kienbaum Manag</w:t>
      </w:r>
      <w:r w:rsidRPr="00567E24">
        <w:rPr>
          <w:rFonts w:ascii="Arial" w:eastAsiaTheme="minorHAnsi" w:hAnsi="Arial" w:cs="Arial"/>
          <w:szCs w:val="22"/>
          <w:lang w:eastAsia="en-US"/>
        </w:rPr>
        <w:t>e</w:t>
      </w:r>
      <w:r w:rsidRPr="00567E24">
        <w:rPr>
          <w:rFonts w:ascii="Arial" w:eastAsiaTheme="minorHAnsi" w:hAnsi="Arial" w:cs="Arial"/>
          <w:szCs w:val="22"/>
          <w:lang w:eastAsia="en-US"/>
        </w:rPr>
        <w:t>ment Consultants), Michael H. Kramarsch/</w:t>
      </w:r>
      <w:r w:rsidR="00567E24">
        <w:rPr>
          <w:rFonts w:ascii="Arial" w:eastAsiaTheme="minorHAnsi" w:hAnsi="Arial" w:cs="Arial"/>
          <w:szCs w:val="22"/>
          <w:lang w:eastAsia="en-US"/>
        </w:rPr>
        <w:t xml:space="preserve"> </w:t>
      </w:r>
      <w:r w:rsidRPr="00567E24">
        <w:rPr>
          <w:rFonts w:ascii="Arial" w:eastAsiaTheme="minorHAnsi" w:hAnsi="Arial" w:cs="Arial"/>
          <w:szCs w:val="22"/>
          <w:lang w:eastAsia="en-US"/>
        </w:rPr>
        <w:t>Vorsitzender (Hostettler, Kramarsch &amp; Partn</w:t>
      </w:r>
      <w:r w:rsidR="00B570D3" w:rsidRPr="00567E24">
        <w:rPr>
          <w:rFonts w:ascii="Arial" w:eastAsiaTheme="minorHAnsi" w:hAnsi="Arial" w:cs="Arial"/>
          <w:szCs w:val="22"/>
          <w:lang w:eastAsia="en-US"/>
        </w:rPr>
        <w:t>er) und Olaf Lang (Towers Watson)</w:t>
      </w:r>
      <w:r w:rsidRPr="00567E24">
        <w:rPr>
          <w:rFonts w:ascii="Arial" w:eastAsiaTheme="minorHAnsi" w:hAnsi="Arial" w:cs="Arial"/>
          <w:szCs w:val="22"/>
          <w:lang w:eastAsia="en-US"/>
        </w:rPr>
        <w:t xml:space="preserve">. Die Vereinigung umfasst derzeit 19 Mitglieder und steht allen interessierten Marktteilnehmern offen. </w:t>
      </w:r>
    </w:p>
    <w:p w:rsidR="00080D27" w:rsidRPr="00567E24" w:rsidRDefault="006E4207" w:rsidP="003507BA">
      <w:pPr>
        <w:spacing w:after="120" w:line="312" w:lineRule="auto"/>
        <w:rPr>
          <w:rFonts w:ascii="Arial" w:eastAsiaTheme="minorHAnsi" w:hAnsi="Arial" w:cs="Arial"/>
          <w:szCs w:val="22"/>
          <w:lang w:eastAsia="en-US"/>
        </w:rPr>
      </w:pPr>
      <w:r w:rsidRPr="00567E24">
        <w:rPr>
          <w:rFonts w:ascii="Arial" w:eastAsiaTheme="minorHAnsi" w:hAnsi="Arial" w:cs="Arial"/>
          <w:szCs w:val="22"/>
          <w:lang w:eastAsia="en-US"/>
        </w:rPr>
        <w:t xml:space="preserve">Ziel </w:t>
      </w:r>
      <w:r w:rsidR="004F0C0E" w:rsidRPr="00567E24">
        <w:rPr>
          <w:rFonts w:ascii="Arial" w:eastAsiaTheme="minorHAnsi" w:hAnsi="Arial" w:cs="Arial"/>
          <w:szCs w:val="22"/>
          <w:lang w:eastAsia="en-US"/>
        </w:rPr>
        <w:t>de</w:t>
      </w:r>
      <w:r w:rsidR="008E50E7" w:rsidRPr="00567E24">
        <w:rPr>
          <w:rFonts w:ascii="Arial" w:eastAsiaTheme="minorHAnsi" w:hAnsi="Arial" w:cs="Arial"/>
          <w:szCs w:val="22"/>
          <w:lang w:eastAsia="en-US"/>
        </w:rPr>
        <w:t>r</w:t>
      </w:r>
      <w:r w:rsidR="004F0C0E" w:rsidRPr="00567E24">
        <w:rPr>
          <w:rFonts w:ascii="Arial" w:eastAsiaTheme="minorHAnsi" w:hAnsi="Arial" w:cs="Arial"/>
          <w:szCs w:val="22"/>
          <w:lang w:eastAsia="en-US"/>
        </w:rPr>
        <w:t xml:space="preserve"> VUVB ist </w:t>
      </w:r>
      <w:r w:rsidRPr="00567E24">
        <w:rPr>
          <w:rFonts w:ascii="Arial" w:eastAsiaTheme="minorHAnsi" w:hAnsi="Arial" w:cs="Arial"/>
          <w:szCs w:val="22"/>
          <w:lang w:eastAsia="en-US"/>
        </w:rPr>
        <w:t>es, insbesondere in Fragen der Vorstandsvergütung, die unabhängige Vergütungsberatung als wichtigen Baustein zu etablieren und Grundsätze für die Beratung zu Fragen der Vorstandsvergütungen für die auftraggebenden Aufsichtsräte transparent und verlässlich zu dokumentieren.</w:t>
      </w:r>
    </w:p>
    <w:p w:rsidR="006E4207" w:rsidRPr="00567E24" w:rsidRDefault="006E4207" w:rsidP="003507BA">
      <w:pPr>
        <w:spacing w:after="120" w:line="312" w:lineRule="auto"/>
        <w:rPr>
          <w:rFonts w:ascii="Arial" w:eastAsiaTheme="minorHAnsi" w:hAnsi="Arial" w:cs="Arial"/>
          <w:szCs w:val="22"/>
          <w:lang w:eastAsia="en-US"/>
        </w:rPr>
      </w:pPr>
      <w:r w:rsidRPr="00567E24">
        <w:rPr>
          <w:rFonts w:ascii="Arial" w:eastAsiaTheme="minorHAnsi" w:hAnsi="Arial" w:cs="Arial"/>
          <w:szCs w:val="22"/>
          <w:lang w:eastAsia="en-US"/>
        </w:rPr>
        <w:t xml:space="preserve">Der gemeinsam erarbeitete Kodex der </w:t>
      </w:r>
      <w:r w:rsidR="0007665A" w:rsidRPr="00567E24">
        <w:rPr>
          <w:rFonts w:ascii="Arial" w:eastAsiaTheme="minorHAnsi" w:hAnsi="Arial" w:cs="Arial"/>
          <w:szCs w:val="22"/>
          <w:lang w:eastAsia="en-US"/>
        </w:rPr>
        <w:t>VUVB</w:t>
      </w:r>
      <w:r w:rsidRPr="00567E24">
        <w:rPr>
          <w:rFonts w:ascii="Arial" w:eastAsiaTheme="minorHAnsi" w:hAnsi="Arial" w:cs="Arial"/>
          <w:szCs w:val="22"/>
          <w:lang w:eastAsia="en-US"/>
        </w:rPr>
        <w:t xml:space="preserve"> baut auf den Regelungen des Deutschen Corporate Governance Kodex (DCGK) auf und präzisiert diese für die Beratung zu Fragen der Vorstands- und Geschäftsführervergütung. Er enthält national und international ane</w:t>
      </w:r>
      <w:r w:rsidRPr="00567E24">
        <w:rPr>
          <w:rFonts w:ascii="Arial" w:eastAsiaTheme="minorHAnsi" w:hAnsi="Arial" w:cs="Arial"/>
          <w:szCs w:val="22"/>
          <w:lang w:eastAsia="en-US"/>
        </w:rPr>
        <w:t>r</w:t>
      </w:r>
      <w:r w:rsidRPr="00567E24">
        <w:rPr>
          <w:rFonts w:ascii="Arial" w:eastAsiaTheme="minorHAnsi" w:hAnsi="Arial" w:cs="Arial"/>
          <w:szCs w:val="22"/>
          <w:lang w:eastAsia="en-US"/>
        </w:rPr>
        <w:t xml:space="preserve">kannte Standards guter und verantwortungsvoller unabhängiger Vergütungsberatung. Die Mitglieder der </w:t>
      </w:r>
      <w:r w:rsidR="0007665A" w:rsidRPr="00567E24">
        <w:rPr>
          <w:rFonts w:ascii="Arial" w:eastAsiaTheme="minorHAnsi" w:hAnsi="Arial" w:cs="Arial"/>
          <w:szCs w:val="22"/>
          <w:lang w:eastAsia="en-US"/>
        </w:rPr>
        <w:t>VUVB</w:t>
      </w:r>
      <w:r w:rsidRPr="00567E24">
        <w:rPr>
          <w:rFonts w:ascii="Arial" w:eastAsiaTheme="minorHAnsi" w:hAnsi="Arial" w:cs="Arial"/>
          <w:szCs w:val="22"/>
          <w:lang w:eastAsia="en-US"/>
        </w:rPr>
        <w:t xml:space="preserve"> verpflichten sich, den Kodex als Grundlage ihrer Arbeit als Verg</w:t>
      </w:r>
      <w:r w:rsidRPr="00567E24">
        <w:rPr>
          <w:rFonts w:ascii="Arial" w:eastAsiaTheme="minorHAnsi" w:hAnsi="Arial" w:cs="Arial"/>
          <w:szCs w:val="22"/>
          <w:lang w:eastAsia="en-US"/>
        </w:rPr>
        <w:t>ü</w:t>
      </w:r>
      <w:r w:rsidRPr="00567E24">
        <w:rPr>
          <w:rFonts w:ascii="Arial" w:eastAsiaTheme="minorHAnsi" w:hAnsi="Arial" w:cs="Arial"/>
          <w:szCs w:val="22"/>
          <w:lang w:eastAsia="en-US"/>
        </w:rPr>
        <w:t>tungsexperten zu verwenden und ihre Mitarbeiter darauf zu verpflichten.</w:t>
      </w:r>
      <w:r w:rsidR="00322FB3" w:rsidRPr="00567E24">
        <w:rPr>
          <w:rFonts w:ascii="Arial" w:eastAsiaTheme="minorHAnsi" w:hAnsi="Arial" w:cs="Arial"/>
          <w:szCs w:val="22"/>
          <w:lang w:eastAsia="en-US"/>
        </w:rPr>
        <w:t xml:space="preserve"> Alle Markttei</w:t>
      </w:r>
      <w:r w:rsidR="00322FB3" w:rsidRPr="00567E24">
        <w:rPr>
          <w:rFonts w:ascii="Arial" w:eastAsiaTheme="minorHAnsi" w:hAnsi="Arial" w:cs="Arial"/>
          <w:szCs w:val="22"/>
          <w:lang w:eastAsia="en-US"/>
        </w:rPr>
        <w:t>l</w:t>
      </w:r>
      <w:r w:rsidR="00322FB3" w:rsidRPr="00567E24">
        <w:rPr>
          <w:rFonts w:ascii="Arial" w:eastAsiaTheme="minorHAnsi" w:hAnsi="Arial" w:cs="Arial"/>
          <w:szCs w:val="22"/>
          <w:lang w:eastAsia="en-US"/>
        </w:rPr>
        <w:t xml:space="preserve">nehmer </w:t>
      </w:r>
      <w:r w:rsidR="004F0C0E" w:rsidRPr="00567E24">
        <w:rPr>
          <w:rFonts w:ascii="Arial" w:eastAsiaTheme="minorHAnsi" w:hAnsi="Arial" w:cs="Arial"/>
          <w:szCs w:val="22"/>
          <w:lang w:eastAsia="en-US"/>
        </w:rPr>
        <w:t>sind</w:t>
      </w:r>
      <w:r w:rsidR="00322FB3" w:rsidRPr="00567E24">
        <w:rPr>
          <w:rFonts w:ascii="Arial" w:eastAsiaTheme="minorHAnsi" w:hAnsi="Arial" w:cs="Arial"/>
          <w:szCs w:val="22"/>
          <w:lang w:eastAsia="en-US"/>
        </w:rPr>
        <w:t xml:space="preserve"> eingeladen</w:t>
      </w:r>
      <w:r w:rsidR="004F0C0E" w:rsidRPr="00567E24">
        <w:rPr>
          <w:rFonts w:ascii="Arial" w:eastAsiaTheme="minorHAnsi" w:hAnsi="Arial" w:cs="Arial"/>
          <w:szCs w:val="22"/>
          <w:lang w:eastAsia="en-US"/>
        </w:rPr>
        <w:t>,</w:t>
      </w:r>
      <w:r w:rsidR="00322FB3" w:rsidRPr="00567E24">
        <w:rPr>
          <w:rFonts w:ascii="Arial" w:eastAsiaTheme="minorHAnsi" w:hAnsi="Arial" w:cs="Arial"/>
          <w:szCs w:val="22"/>
          <w:lang w:eastAsia="en-US"/>
        </w:rPr>
        <w:t xml:space="preserve"> sich mit dem Kodex kritisch auseinander zu setzen und zu seiner Weiterentwicklung beizutragen.</w:t>
      </w:r>
    </w:p>
    <w:p w:rsidR="006E4207" w:rsidRPr="00567E24" w:rsidRDefault="006E4207" w:rsidP="003507BA">
      <w:pPr>
        <w:spacing w:after="120" w:line="312" w:lineRule="auto"/>
        <w:rPr>
          <w:rFonts w:ascii="Arial" w:eastAsiaTheme="minorHAnsi" w:hAnsi="Arial" w:cs="Arial"/>
          <w:szCs w:val="22"/>
          <w:lang w:eastAsia="en-US"/>
        </w:rPr>
      </w:pPr>
      <w:r w:rsidRPr="00567E24">
        <w:rPr>
          <w:rFonts w:ascii="Arial" w:eastAsiaTheme="minorHAnsi" w:hAnsi="Arial" w:cs="Arial"/>
          <w:szCs w:val="22"/>
          <w:lang w:eastAsia="en-US"/>
        </w:rPr>
        <w:t xml:space="preserve">Im Detail soll der </w:t>
      </w:r>
      <w:r w:rsidR="0007665A" w:rsidRPr="00567E24">
        <w:rPr>
          <w:rFonts w:ascii="Arial" w:eastAsiaTheme="minorHAnsi" w:hAnsi="Arial" w:cs="Arial"/>
          <w:szCs w:val="22"/>
          <w:lang w:eastAsia="en-US"/>
        </w:rPr>
        <w:t>VUVB</w:t>
      </w:r>
      <w:r w:rsidRPr="00567E24">
        <w:rPr>
          <w:rFonts w:ascii="Arial" w:eastAsiaTheme="minorHAnsi" w:hAnsi="Arial" w:cs="Arial"/>
          <w:szCs w:val="22"/>
          <w:lang w:eastAsia="en-US"/>
        </w:rPr>
        <w:t>-Kodex:</w:t>
      </w:r>
    </w:p>
    <w:p w:rsidR="006E4207" w:rsidRPr="00567E24" w:rsidRDefault="006E4207" w:rsidP="006A35CD">
      <w:pPr>
        <w:numPr>
          <w:ilvl w:val="0"/>
          <w:numId w:val="6"/>
        </w:numPr>
        <w:spacing w:after="120" w:line="312" w:lineRule="auto"/>
        <w:ind w:left="426" w:hanging="426"/>
        <w:rPr>
          <w:rFonts w:ascii="Arial" w:eastAsiaTheme="minorHAnsi" w:hAnsi="Arial" w:cs="Arial"/>
          <w:szCs w:val="22"/>
          <w:lang w:eastAsia="en-US"/>
        </w:rPr>
      </w:pPr>
      <w:r w:rsidRPr="00567E24">
        <w:rPr>
          <w:rFonts w:ascii="Arial" w:eastAsiaTheme="minorHAnsi" w:hAnsi="Arial" w:cs="Arial"/>
          <w:szCs w:val="22"/>
          <w:lang w:eastAsia="en-US"/>
        </w:rPr>
        <w:t>dem Aufsichtsrat oder dem sonst für die Festsetzung der Vergütung der Geschäftsle</w:t>
      </w:r>
      <w:r w:rsidRPr="00567E24">
        <w:rPr>
          <w:rFonts w:ascii="Arial" w:eastAsiaTheme="minorHAnsi" w:hAnsi="Arial" w:cs="Arial"/>
          <w:szCs w:val="22"/>
          <w:lang w:eastAsia="en-US"/>
        </w:rPr>
        <w:t>i</w:t>
      </w:r>
      <w:r w:rsidRPr="00567E24">
        <w:rPr>
          <w:rFonts w:ascii="Arial" w:eastAsiaTheme="minorHAnsi" w:hAnsi="Arial" w:cs="Arial"/>
          <w:szCs w:val="22"/>
          <w:lang w:eastAsia="en-US"/>
        </w:rPr>
        <w:t>tung zuständigen Gremium und den Vergütungsberatern die Beurteilung erleichtern, unter welchen Umständen die Unabhängigkeit des Vergütungsberaters gefährdet sein kann;</w:t>
      </w:r>
    </w:p>
    <w:p w:rsidR="006E4207" w:rsidRPr="00567E24" w:rsidRDefault="006E4207" w:rsidP="006A35CD">
      <w:pPr>
        <w:numPr>
          <w:ilvl w:val="0"/>
          <w:numId w:val="6"/>
        </w:numPr>
        <w:spacing w:after="120" w:line="312" w:lineRule="auto"/>
        <w:ind w:left="426" w:hanging="426"/>
        <w:rPr>
          <w:rFonts w:ascii="Arial" w:eastAsiaTheme="minorHAnsi" w:hAnsi="Arial" w:cs="Arial"/>
          <w:szCs w:val="22"/>
          <w:lang w:eastAsia="en-US"/>
        </w:rPr>
      </w:pPr>
      <w:r w:rsidRPr="00567E24">
        <w:rPr>
          <w:rFonts w:ascii="Arial" w:eastAsiaTheme="minorHAnsi" w:hAnsi="Arial" w:cs="Arial"/>
          <w:szCs w:val="22"/>
          <w:lang w:eastAsia="en-US"/>
        </w:rPr>
        <w:t>dazu beitragen, dem Aufsichtsrat oder dem sonst für die Festsetzung der Vergütung der Geschäftsleitung zuständigen Gremium diejenigen Informationen zu beschaffen, die erforderlich sind, um die Unabhängigkeit seines Vergütungsberaters beurteilen zu können;</w:t>
      </w:r>
    </w:p>
    <w:p w:rsidR="006E4207" w:rsidRPr="00567E24" w:rsidRDefault="006E4207" w:rsidP="006A35CD">
      <w:pPr>
        <w:numPr>
          <w:ilvl w:val="0"/>
          <w:numId w:val="6"/>
        </w:numPr>
        <w:spacing w:after="120" w:line="312" w:lineRule="auto"/>
        <w:ind w:left="426" w:hanging="426"/>
        <w:rPr>
          <w:rFonts w:ascii="Arial" w:eastAsiaTheme="minorHAnsi" w:hAnsi="Arial" w:cs="Arial"/>
          <w:szCs w:val="22"/>
          <w:lang w:eastAsia="en-US"/>
        </w:rPr>
      </w:pPr>
      <w:r w:rsidRPr="00567E24">
        <w:rPr>
          <w:rFonts w:ascii="Arial" w:eastAsiaTheme="minorHAnsi" w:hAnsi="Arial" w:cs="Arial"/>
          <w:szCs w:val="22"/>
          <w:lang w:eastAsia="en-US"/>
        </w:rPr>
        <w:lastRenderedPageBreak/>
        <w:t>einen Standard schaffen, auf dessen Grundlage der Vergütungsberater tätig wird;</w:t>
      </w:r>
    </w:p>
    <w:p w:rsidR="006E4207" w:rsidRPr="00567E24" w:rsidRDefault="006E4207" w:rsidP="006A35CD">
      <w:pPr>
        <w:numPr>
          <w:ilvl w:val="0"/>
          <w:numId w:val="6"/>
        </w:numPr>
        <w:spacing w:after="120" w:line="312" w:lineRule="auto"/>
        <w:ind w:left="426" w:hanging="426"/>
        <w:rPr>
          <w:rFonts w:ascii="Arial" w:eastAsiaTheme="minorHAnsi" w:hAnsi="Arial" w:cs="Arial"/>
          <w:szCs w:val="22"/>
          <w:lang w:eastAsia="en-US"/>
        </w:rPr>
      </w:pPr>
      <w:r w:rsidRPr="00567E24">
        <w:rPr>
          <w:rFonts w:ascii="Arial" w:eastAsiaTheme="minorHAnsi" w:hAnsi="Arial" w:cs="Arial"/>
          <w:szCs w:val="22"/>
          <w:lang w:eastAsia="en-US"/>
        </w:rPr>
        <w:t>dem Aufsichtsrat ermöglichen, in seiner Entsprechenserklärung gemäß § 161 AktG berichten zu können, dass die Empfehlung der Ziff. 4.2.2 Abs. 3 DCGK angewendet wurde und wird.</w:t>
      </w:r>
    </w:p>
    <w:p w:rsidR="006E4207" w:rsidRDefault="006E4207" w:rsidP="003507BA">
      <w:pPr>
        <w:spacing w:after="120" w:line="312" w:lineRule="auto"/>
        <w:rPr>
          <w:rFonts w:ascii="Arial" w:eastAsiaTheme="minorHAnsi" w:hAnsi="Arial" w:cs="Arial"/>
          <w:szCs w:val="22"/>
          <w:lang w:eastAsia="en-US"/>
        </w:rPr>
      </w:pPr>
      <w:r w:rsidRPr="00567E24">
        <w:rPr>
          <w:rFonts w:ascii="Arial" w:eastAsiaTheme="minorHAnsi" w:hAnsi="Arial" w:cs="Arial"/>
          <w:szCs w:val="22"/>
          <w:lang w:eastAsia="en-US"/>
        </w:rPr>
        <w:t xml:space="preserve">Die </w:t>
      </w:r>
      <w:r w:rsidR="0007665A" w:rsidRPr="00567E24">
        <w:rPr>
          <w:rFonts w:ascii="Arial" w:eastAsiaTheme="minorHAnsi" w:hAnsi="Arial" w:cs="Arial"/>
          <w:szCs w:val="22"/>
          <w:lang w:eastAsia="en-US"/>
        </w:rPr>
        <w:t>VUVB</w:t>
      </w:r>
      <w:r w:rsidRPr="00567E24">
        <w:rPr>
          <w:rFonts w:ascii="Arial" w:eastAsiaTheme="minorHAnsi" w:hAnsi="Arial" w:cs="Arial"/>
          <w:szCs w:val="22"/>
          <w:lang w:eastAsia="en-US"/>
        </w:rPr>
        <w:t xml:space="preserve"> selbst berät nicht. Auch gibt sie keine Stellungnahmen zu einzelnen Mitgliedern, zu unternehmensindividuellen Sachverhalten oder zu Beratungsprojekten ihrer Mitglieder ab.</w:t>
      </w:r>
    </w:p>
    <w:p w:rsidR="008A7BC8" w:rsidRPr="00567E24" w:rsidRDefault="008A7BC8" w:rsidP="003507BA">
      <w:pPr>
        <w:spacing w:after="120" w:line="312" w:lineRule="auto"/>
        <w:rPr>
          <w:rFonts w:ascii="Arial" w:eastAsiaTheme="minorHAnsi" w:hAnsi="Arial" w:cs="Arial"/>
          <w:szCs w:val="22"/>
          <w:lang w:eastAsia="en-US"/>
        </w:rPr>
      </w:pPr>
    </w:p>
    <w:p w:rsidR="006A35CD" w:rsidRPr="006A35CD" w:rsidRDefault="0007665A" w:rsidP="003507BA">
      <w:pPr>
        <w:spacing w:after="120" w:line="312" w:lineRule="auto"/>
        <w:rPr>
          <w:rFonts w:ascii="Arial" w:eastAsiaTheme="minorHAnsi" w:hAnsi="Arial" w:cs="Arial"/>
          <w:i/>
          <w:szCs w:val="22"/>
          <w:lang w:eastAsia="en-US"/>
        </w:rPr>
      </w:pPr>
      <w:r w:rsidRPr="006A35CD">
        <w:rPr>
          <w:rFonts w:ascii="Arial" w:eastAsiaTheme="minorHAnsi" w:hAnsi="Arial" w:cs="Arial"/>
          <w:i/>
          <w:szCs w:val="22"/>
          <w:lang w:eastAsia="en-US"/>
        </w:rPr>
        <w:t>„Qualitätssicherung durch ein in der Branche breit verankertes Selbstverständnis und klare Werteregeln in der Zusammenarbeit mit Auftraggebern (Aufsichtsräte), sind die Grundv</w:t>
      </w:r>
      <w:r w:rsidRPr="006A35CD">
        <w:rPr>
          <w:rFonts w:ascii="Arial" w:eastAsiaTheme="minorHAnsi" w:hAnsi="Arial" w:cs="Arial"/>
          <w:i/>
          <w:szCs w:val="22"/>
          <w:lang w:eastAsia="en-US"/>
        </w:rPr>
        <w:t>o</w:t>
      </w:r>
      <w:r w:rsidRPr="006A35CD">
        <w:rPr>
          <w:rFonts w:ascii="Arial" w:eastAsiaTheme="minorHAnsi" w:hAnsi="Arial" w:cs="Arial"/>
          <w:i/>
          <w:szCs w:val="22"/>
          <w:lang w:eastAsia="en-US"/>
        </w:rPr>
        <w:t>raussetzung für eine glaubwürdige, nachhaltig wirkende Beratungsleistung in diesem se</w:t>
      </w:r>
      <w:r w:rsidRPr="006A35CD">
        <w:rPr>
          <w:rFonts w:ascii="Arial" w:eastAsiaTheme="minorHAnsi" w:hAnsi="Arial" w:cs="Arial"/>
          <w:i/>
          <w:szCs w:val="22"/>
          <w:lang w:eastAsia="en-US"/>
        </w:rPr>
        <w:t>n</w:t>
      </w:r>
      <w:r w:rsidRPr="006A35CD">
        <w:rPr>
          <w:rFonts w:ascii="Arial" w:eastAsiaTheme="minorHAnsi" w:hAnsi="Arial" w:cs="Arial"/>
          <w:i/>
          <w:szCs w:val="22"/>
          <w:lang w:eastAsia="en-US"/>
        </w:rPr>
        <w:t xml:space="preserve">siblen thematischen Beratungsumfeld“ </w:t>
      </w:r>
    </w:p>
    <w:p w:rsidR="0007665A" w:rsidRPr="00567E24" w:rsidRDefault="0007665A" w:rsidP="006A35CD">
      <w:pPr>
        <w:spacing w:after="120" w:line="312" w:lineRule="auto"/>
        <w:jc w:val="right"/>
        <w:rPr>
          <w:rFonts w:ascii="Arial" w:eastAsiaTheme="minorHAnsi" w:hAnsi="Arial" w:cs="Arial"/>
          <w:szCs w:val="22"/>
          <w:lang w:eastAsia="en-US"/>
        </w:rPr>
      </w:pPr>
      <w:r w:rsidRPr="00567E24">
        <w:rPr>
          <w:rFonts w:ascii="Arial" w:eastAsiaTheme="minorHAnsi" w:hAnsi="Arial" w:cs="Arial"/>
          <w:szCs w:val="22"/>
          <w:lang w:eastAsia="en-US"/>
        </w:rPr>
        <w:t>Dr. Alexander v. Preen; Vorsitzender VUVB</w:t>
      </w:r>
    </w:p>
    <w:p w:rsidR="006A35CD" w:rsidRPr="006A35CD" w:rsidRDefault="004D4A43" w:rsidP="003507BA">
      <w:pPr>
        <w:spacing w:after="120" w:line="312" w:lineRule="auto"/>
        <w:rPr>
          <w:rFonts w:ascii="Arial" w:eastAsiaTheme="minorHAnsi" w:hAnsi="Arial" w:cs="Arial"/>
          <w:i/>
          <w:szCs w:val="22"/>
          <w:lang w:eastAsia="en-US"/>
        </w:rPr>
      </w:pPr>
      <w:r w:rsidRPr="006A35CD">
        <w:rPr>
          <w:rFonts w:ascii="Arial" w:hAnsi="Arial" w:cs="Arial"/>
          <w:i/>
          <w:szCs w:val="22"/>
        </w:rPr>
        <w:t>„Die Gründung der VUVB ist Ausdruck einer weiteren Professionalisierung in der Verg</w:t>
      </w:r>
      <w:r w:rsidRPr="006A35CD">
        <w:rPr>
          <w:rFonts w:ascii="Arial" w:hAnsi="Arial" w:cs="Arial"/>
          <w:i/>
          <w:szCs w:val="22"/>
        </w:rPr>
        <w:t>ü</w:t>
      </w:r>
      <w:r w:rsidRPr="006A35CD">
        <w:rPr>
          <w:rFonts w:ascii="Arial" w:hAnsi="Arial" w:cs="Arial"/>
          <w:i/>
          <w:szCs w:val="22"/>
        </w:rPr>
        <w:t>tungsberaterlandschaft. Die Vereinigung wird sich als zentraler Akteur guter Corporate Governance in Deutschland etablieren. Der von ihren Mitgliedern als den maßgeblichen Beratungsexperten entwickelte Kodex für unabhängige Vergütungsberatung ermöglicht es, präzise die Unabhängigkeit von externen Vergütungsexperten in Beratungsprojekten zu beurteilen.“</w:t>
      </w:r>
      <w:r w:rsidR="0007665A" w:rsidRPr="006A35CD">
        <w:rPr>
          <w:rFonts w:ascii="Arial" w:eastAsiaTheme="minorHAnsi" w:hAnsi="Arial" w:cs="Arial"/>
          <w:i/>
          <w:szCs w:val="22"/>
          <w:lang w:eastAsia="en-US"/>
        </w:rPr>
        <w:t xml:space="preserve"> </w:t>
      </w:r>
    </w:p>
    <w:p w:rsidR="008E50E7" w:rsidRPr="00567E24" w:rsidRDefault="0007665A" w:rsidP="006A35CD">
      <w:pPr>
        <w:spacing w:after="120" w:line="312" w:lineRule="auto"/>
        <w:jc w:val="right"/>
        <w:rPr>
          <w:rFonts w:ascii="Arial" w:eastAsiaTheme="minorHAnsi" w:hAnsi="Arial" w:cs="Arial"/>
          <w:szCs w:val="22"/>
          <w:lang w:eastAsia="en-US"/>
        </w:rPr>
      </w:pPr>
      <w:r w:rsidRPr="00567E24">
        <w:rPr>
          <w:rFonts w:ascii="Arial" w:eastAsiaTheme="minorHAnsi" w:hAnsi="Arial" w:cs="Arial"/>
          <w:szCs w:val="22"/>
          <w:lang w:eastAsia="en-US"/>
        </w:rPr>
        <w:t>Michael H. Kramarsch; Vorsitzender VUVB</w:t>
      </w:r>
    </w:p>
    <w:p w:rsidR="008E50E7" w:rsidRPr="00567E24" w:rsidRDefault="008E50E7" w:rsidP="003507BA">
      <w:pPr>
        <w:spacing w:after="120" w:line="312" w:lineRule="auto"/>
        <w:rPr>
          <w:rFonts w:ascii="Arial" w:eastAsiaTheme="minorHAnsi" w:hAnsi="Arial" w:cs="Arial"/>
          <w:szCs w:val="22"/>
          <w:lang w:eastAsia="en-US"/>
        </w:rPr>
      </w:pPr>
    </w:p>
    <w:p w:rsidR="008066B2" w:rsidRDefault="006E4207" w:rsidP="003507BA">
      <w:pPr>
        <w:spacing w:after="120" w:line="312" w:lineRule="auto"/>
        <w:rPr>
          <w:rFonts w:ascii="Arial" w:eastAsiaTheme="minorHAnsi" w:hAnsi="Arial" w:cs="Arial"/>
          <w:szCs w:val="22"/>
          <w:lang w:eastAsia="en-US"/>
        </w:rPr>
      </w:pPr>
      <w:r w:rsidRPr="00567E24">
        <w:rPr>
          <w:rFonts w:ascii="Arial" w:eastAsiaTheme="minorHAnsi" w:hAnsi="Arial" w:cs="Arial"/>
          <w:szCs w:val="22"/>
          <w:lang w:eastAsia="en-US"/>
        </w:rPr>
        <w:t xml:space="preserve">Weitere Informationen </w:t>
      </w:r>
      <w:r w:rsidR="008A7BC8">
        <w:rPr>
          <w:rFonts w:ascii="Arial" w:eastAsiaTheme="minorHAnsi" w:hAnsi="Arial" w:cs="Arial"/>
          <w:szCs w:val="22"/>
          <w:lang w:eastAsia="en-US"/>
        </w:rPr>
        <w:t>finden sich auf der</w:t>
      </w:r>
      <w:r w:rsidRPr="00567E24">
        <w:rPr>
          <w:rFonts w:ascii="Arial" w:eastAsiaTheme="minorHAnsi" w:hAnsi="Arial" w:cs="Arial"/>
          <w:szCs w:val="22"/>
          <w:lang w:eastAsia="en-US"/>
        </w:rPr>
        <w:t xml:space="preserve"> Homepage</w:t>
      </w:r>
      <w:r w:rsidR="002F22B3" w:rsidRPr="00567E24">
        <w:rPr>
          <w:rFonts w:ascii="Arial" w:eastAsiaTheme="minorHAnsi" w:hAnsi="Arial" w:cs="Arial"/>
          <w:szCs w:val="22"/>
          <w:lang w:eastAsia="en-US"/>
        </w:rPr>
        <w:t xml:space="preserve"> </w:t>
      </w:r>
      <w:r w:rsidR="008A7BC8">
        <w:rPr>
          <w:rFonts w:ascii="Arial" w:eastAsiaTheme="minorHAnsi" w:hAnsi="Arial" w:cs="Arial"/>
          <w:szCs w:val="22"/>
          <w:lang w:eastAsia="en-US"/>
        </w:rPr>
        <w:t xml:space="preserve">der Vereinigung für unabhängige Vergütungsberatung </w:t>
      </w:r>
      <w:r w:rsidR="002F22B3" w:rsidRPr="00567E24">
        <w:rPr>
          <w:rFonts w:ascii="Arial" w:eastAsiaTheme="minorHAnsi" w:hAnsi="Arial" w:cs="Arial"/>
          <w:szCs w:val="22"/>
          <w:lang w:eastAsia="en-US"/>
        </w:rPr>
        <w:t xml:space="preserve">unter </w:t>
      </w:r>
      <w:hyperlink r:id="rId9" w:history="1">
        <w:r w:rsidR="0007665A" w:rsidRPr="00567E24">
          <w:rPr>
            <w:rStyle w:val="Hyperlink"/>
            <w:rFonts w:ascii="Arial" w:eastAsiaTheme="minorHAnsi" w:hAnsi="Arial" w:cs="Arial"/>
            <w:szCs w:val="22"/>
            <w:lang w:eastAsia="en-US"/>
          </w:rPr>
          <w:t>www.</w:t>
        </w:r>
        <w:r w:rsidR="006A35CD">
          <w:rPr>
            <w:rStyle w:val="Hyperlink"/>
            <w:rFonts w:ascii="Arial" w:eastAsiaTheme="minorHAnsi" w:hAnsi="Arial" w:cs="Arial"/>
            <w:szCs w:val="22"/>
            <w:lang w:eastAsia="en-US"/>
          </w:rPr>
          <w:t>vuvb.de</w:t>
        </w:r>
      </w:hyperlink>
      <w:r w:rsidR="006A35CD">
        <w:rPr>
          <w:rStyle w:val="Hyperlink"/>
          <w:rFonts w:ascii="Arial" w:eastAsiaTheme="minorHAnsi" w:hAnsi="Arial" w:cs="Arial"/>
          <w:szCs w:val="22"/>
          <w:lang w:eastAsia="en-US"/>
        </w:rPr>
        <w:t>.</w:t>
      </w:r>
      <w:r w:rsidR="0007665A" w:rsidRPr="00567E24">
        <w:rPr>
          <w:rFonts w:ascii="Arial" w:eastAsiaTheme="minorHAnsi" w:hAnsi="Arial" w:cs="Arial"/>
          <w:szCs w:val="22"/>
          <w:lang w:eastAsia="en-US"/>
        </w:rPr>
        <w:t xml:space="preserve"> Dort ist auch der Kodex in seiner aktuellen Fa</w:t>
      </w:r>
      <w:r w:rsidR="0007665A" w:rsidRPr="00567E24">
        <w:rPr>
          <w:rFonts w:ascii="Arial" w:eastAsiaTheme="minorHAnsi" w:hAnsi="Arial" w:cs="Arial"/>
          <w:szCs w:val="22"/>
          <w:lang w:eastAsia="en-US"/>
        </w:rPr>
        <w:t>s</w:t>
      </w:r>
      <w:r w:rsidR="0007665A" w:rsidRPr="00567E24">
        <w:rPr>
          <w:rFonts w:ascii="Arial" w:eastAsiaTheme="minorHAnsi" w:hAnsi="Arial" w:cs="Arial"/>
          <w:szCs w:val="22"/>
          <w:lang w:eastAsia="en-US"/>
        </w:rPr>
        <w:t>sung verfügbar.</w:t>
      </w:r>
    </w:p>
    <w:p w:rsidR="006A35CD" w:rsidRDefault="006A35CD" w:rsidP="003507BA">
      <w:pPr>
        <w:spacing w:after="120" w:line="312" w:lineRule="auto"/>
        <w:rPr>
          <w:rFonts w:ascii="Arial" w:eastAsiaTheme="minorHAnsi" w:hAnsi="Arial" w:cs="Arial"/>
          <w:szCs w:val="22"/>
          <w:lang w:eastAsia="en-US"/>
        </w:rPr>
      </w:pPr>
    </w:p>
    <w:p w:rsidR="006A35CD" w:rsidRPr="008A7BC8" w:rsidRDefault="006A35CD" w:rsidP="00042FC6">
      <w:pPr>
        <w:spacing w:line="312" w:lineRule="auto"/>
        <w:rPr>
          <w:rFonts w:ascii="Arial" w:eastAsiaTheme="minorHAnsi" w:hAnsi="Arial" w:cs="Arial"/>
          <w:b/>
          <w:szCs w:val="22"/>
          <w:lang w:eastAsia="en-US"/>
        </w:rPr>
      </w:pPr>
      <w:r w:rsidRPr="008A7BC8">
        <w:rPr>
          <w:rFonts w:ascii="Arial" w:eastAsiaTheme="minorHAnsi" w:hAnsi="Arial" w:cs="Arial"/>
          <w:b/>
          <w:szCs w:val="22"/>
          <w:lang w:eastAsia="en-US"/>
        </w:rPr>
        <w:t>Kontakt:</w:t>
      </w:r>
    </w:p>
    <w:p w:rsidR="006A35CD" w:rsidRDefault="006A35CD" w:rsidP="008A7BC8">
      <w:pPr>
        <w:spacing w:line="312" w:lineRule="auto"/>
        <w:rPr>
          <w:rFonts w:ascii="Arial" w:eastAsiaTheme="minorHAnsi" w:hAnsi="Arial" w:cs="Arial"/>
          <w:szCs w:val="22"/>
          <w:lang w:eastAsia="en-US"/>
        </w:rPr>
      </w:pPr>
      <w:r>
        <w:rPr>
          <w:rFonts w:ascii="Arial" w:eastAsiaTheme="minorHAnsi" w:hAnsi="Arial" w:cs="Arial"/>
          <w:szCs w:val="22"/>
          <w:lang w:eastAsia="en-US"/>
        </w:rPr>
        <w:t>Vereinigung unabhängiger Vergütungsberater VuVB</w:t>
      </w:r>
    </w:p>
    <w:p w:rsidR="006A35CD" w:rsidRPr="006A35CD" w:rsidRDefault="006A35CD" w:rsidP="008A7BC8">
      <w:pPr>
        <w:spacing w:line="312" w:lineRule="auto"/>
        <w:rPr>
          <w:rFonts w:ascii="Arial" w:eastAsiaTheme="minorHAnsi" w:hAnsi="Arial" w:cs="Arial"/>
          <w:szCs w:val="22"/>
          <w:lang w:eastAsia="en-US"/>
        </w:rPr>
      </w:pPr>
      <w:r w:rsidRPr="006A35CD">
        <w:rPr>
          <w:rFonts w:ascii="Arial" w:eastAsiaTheme="minorHAnsi" w:hAnsi="Arial" w:cs="Arial"/>
          <w:szCs w:val="22"/>
          <w:lang w:eastAsia="en-US"/>
        </w:rPr>
        <w:t>Beethovenstraße 12-16</w:t>
      </w:r>
    </w:p>
    <w:p w:rsidR="006A35CD" w:rsidRPr="006A35CD" w:rsidRDefault="006A35CD" w:rsidP="008A7BC8">
      <w:pPr>
        <w:spacing w:line="312" w:lineRule="auto"/>
        <w:rPr>
          <w:rFonts w:ascii="Arial" w:eastAsiaTheme="minorHAnsi" w:hAnsi="Arial" w:cs="Arial"/>
          <w:szCs w:val="22"/>
          <w:lang w:eastAsia="en-US"/>
        </w:rPr>
      </w:pPr>
      <w:r w:rsidRPr="006A35CD">
        <w:rPr>
          <w:rFonts w:ascii="Arial" w:eastAsiaTheme="minorHAnsi" w:hAnsi="Arial" w:cs="Arial"/>
          <w:szCs w:val="22"/>
          <w:lang w:eastAsia="en-US"/>
        </w:rPr>
        <w:t>60325 Frankfurt</w:t>
      </w:r>
    </w:p>
    <w:p w:rsidR="00254CA2" w:rsidRDefault="00254CA2" w:rsidP="00254CA2">
      <w:pPr>
        <w:spacing w:line="312" w:lineRule="auto"/>
        <w:rPr>
          <w:rFonts w:ascii="Arial" w:eastAsiaTheme="minorHAnsi" w:hAnsi="Arial" w:cs="Arial"/>
          <w:szCs w:val="22"/>
          <w:lang w:eastAsia="en-US"/>
        </w:rPr>
      </w:pPr>
      <w:r>
        <w:rPr>
          <w:rFonts w:ascii="Arial" w:eastAsiaTheme="minorHAnsi" w:hAnsi="Arial" w:cs="Arial"/>
          <w:szCs w:val="22"/>
          <w:lang w:eastAsia="en-US"/>
        </w:rPr>
        <w:t xml:space="preserve">Tel.: </w:t>
      </w:r>
      <w:r w:rsidRPr="00254CA2">
        <w:rPr>
          <w:rFonts w:ascii="Arial" w:eastAsiaTheme="minorHAnsi" w:hAnsi="Arial" w:cs="Arial"/>
          <w:szCs w:val="22"/>
          <w:lang w:eastAsia="en-US"/>
        </w:rPr>
        <w:t>069 74223690</w:t>
      </w:r>
    </w:p>
    <w:p w:rsidR="006A35CD" w:rsidRDefault="006A35CD" w:rsidP="008A7BC8">
      <w:pPr>
        <w:spacing w:line="312" w:lineRule="auto"/>
        <w:rPr>
          <w:rFonts w:ascii="Arial" w:eastAsiaTheme="minorHAnsi" w:hAnsi="Arial" w:cs="Arial"/>
          <w:szCs w:val="22"/>
          <w:lang w:eastAsia="en-US"/>
        </w:rPr>
      </w:pPr>
      <w:r w:rsidRPr="006A35CD">
        <w:rPr>
          <w:rFonts w:ascii="Arial" w:eastAsiaTheme="minorHAnsi" w:hAnsi="Arial" w:cs="Arial"/>
          <w:szCs w:val="22"/>
          <w:lang w:eastAsia="en-US"/>
        </w:rPr>
        <w:t>info@vuvb.de</w:t>
      </w:r>
    </w:p>
    <w:p w:rsidR="00254CA2" w:rsidRDefault="00254CA2" w:rsidP="008A7BC8">
      <w:pPr>
        <w:spacing w:line="312" w:lineRule="auto"/>
        <w:rPr>
          <w:rFonts w:ascii="Arial" w:eastAsiaTheme="minorHAnsi" w:hAnsi="Arial" w:cs="Arial"/>
          <w:szCs w:val="22"/>
          <w:lang w:eastAsia="en-US"/>
        </w:rPr>
      </w:pPr>
    </w:p>
    <w:p w:rsidR="008A7BC8" w:rsidRDefault="008A7BC8" w:rsidP="008A7BC8">
      <w:pPr>
        <w:spacing w:line="312" w:lineRule="auto"/>
        <w:rPr>
          <w:rFonts w:ascii="Arial" w:eastAsiaTheme="minorHAnsi" w:hAnsi="Arial" w:cs="Arial"/>
          <w:szCs w:val="22"/>
          <w:lang w:eastAsia="en-US"/>
        </w:rPr>
      </w:pPr>
      <w:r>
        <w:rPr>
          <w:rFonts w:ascii="Arial" w:eastAsiaTheme="minorHAnsi" w:hAnsi="Arial" w:cs="Arial"/>
          <w:szCs w:val="22"/>
          <w:lang w:eastAsia="en-US"/>
        </w:rPr>
        <w:t>Ansprechpartner für die Presse</w:t>
      </w:r>
    </w:p>
    <w:p w:rsidR="008A7BC8" w:rsidRDefault="008A7BC8" w:rsidP="008A7BC8">
      <w:pPr>
        <w:spacing w:line="312" w:lineRule="auto"/>
        <w:rPr>
          <w:rFonts w:ascii="Arial" w:eastAsiaTheme="minorHAnsi" w:hAnsi="Arial" w:cs="Arial"/>
          <w:szCs w:val="22"/>
          <w:lang w:eastAsia="en-US"/>
        </w:rPr>
      </w:pPr>
      <w:r>
        <w:rPr>
          <w:rFonts w:ascii="Arial" w:eastAsiaTheme="minorHAnsi" w:hAnsi="Arial" w:cs="Arial"/>
          <w:szCs w:val="22"/>
          <w:lang w:eastAsia="en-US"/>
        </w:rPr>
        <w:t xml:space="preserve">Erik Bethkenhagen, </w:t>
      </w:r>
      <w:r w:rsidR="00042FC6">
        <w:rPr>
          <w:rFonts w:ascii="Arial" w:eastAsiaTheme="minorHAnsi" w:hAnsi="Arial" w:cs="Arial"/>
          <w:szCs w:val="22"/>
          <w:lang w:eastAsia="en-US"/>
        </w:rPr>
        <w:tab/>
      </w:r>
      <w:r>
        <w:rPr>
          <w:rFonts w:ascii="Arial" w:eastAsiaTheme="minorHAnsi" w:hAnsi="Arial" w:cs="Arial"/>
          <w:szCs w:val="22"/>
          <w:lang w:eastAsia="en-US"/>
        </w:rPr>
        <w:t xml:space="preserve">Tel.: </w:t>
      </w:r>
      <w:r w:rsidR="00042FC6">
        <w:rPr>
          <w:rFonts w:ascii="Arial" w:eastAsiaTheme="minorHAnsi" w:hAnsi="Arial" w:cs="Arial"/>
          <w:szCs w:val="22"/>
          <w:lang w:eastAsia="en-US"/>
        </w:rPr>
        <w:t xml:space="preserve">+49 2261 703 </w:t>
      </w:r>
      <w:r w:rsidRPr="008A7BC8">
        <w:rPr>
          <w:rFonts w:ascii="Arial" w:eastAsiaTheme="minorHAnsi" w:hAnsi="Arial" w:cs="Arial"/>
          <w:szCs w:val="22"/>
          <w:lang w:eastAsia="en-US"/>
        </w:rPr>
        <w:t>628</w:t>
      </w:r>
      <w:r>
        <w:rPr>
          <w:rFonts w:ascii="Arial" w:eastAsiaTheme="minorHAnsi" w:hAnsi="Arial" w:cs="Arial"/>
          <w:szCs w:val="22"/>
          <w:lang w:eastAsia="en-US"/>
        </w:rPr>
        <w:t xml:space="preserve">, </w:t>
      </w:r>
      <w:r w:rsidR="00254CA2">
        <w:rPr>
          <w:rFonts w:ascii="Arial" w:eastAsiaTheme="minorHAnsi" w:hAnsi="Arial" w:cs="Arial"/>
          <w:szCs w:val="22"/>
          <w:lang w:eastAsia="en-US"/>
        </w:rPr>
        <w:t xml:space="preserve">   </w:t>
      </w:r>
      <w:bookmarkStart w:id="0" w:name="_GoBack"/>
      <w:bookmarkEnd w:id="0"/>
      <w:r>
        <w:rPr>
          <w:rFonts w:ascii="Arial" w:eastAsiaTheme="minorHAnsi" w:hAnsi="Arial" w:cs="Arial"/>
          <w:szCs w:val="22"/>
          <w:lang w:eastAsia="en-US"/>
        </w:rPr>
        <w:t>E-Mail: erik.bethkenhagen@kienbaum.de</w:t>
      </w:r>
    </w:p>
    <w:p w:rsidR="00042FC6" w:rsidRDefault="00042FC6" w:rsidP="00042FC6">
      <w:pPr>
        <w:spacing w:line="312" w:lineRule="auto"/>
        <w:rPr>
          <w:rFonts w:ascii="Arial" w:eastAsiaTheme="minorHAnsi" w:hAnsi="Arial" w:cs="Arial"/>
          <w:szCs w:val="22"/>
          <w:lang w:eastAsia="en-US"/>
        </w:rPr>
      </w:pPr>
      <w:r>
        <w:rPr>
          <w:rFonts w:ascii="Arial" w:eastAsiaTheme="minorHAnsi" w:hAnsi="Arial" w:cs="Arial"/>
          <w:szCs w:val="22"/>
          <w:lang w:eastAsia="en-US"/>
        </w:rPr>
        <w:t xml:space="preserve">Thomas Müller, </w:t>
      </w:r>
      <w:r>
        <w:rPr>
          <w:rFonts w:ascii="Arial" w:eastAsiaTheme="minorHAnsi" w:hAnsi="Arial" w:cs="Arial"/>
          <w:szCs w:val="22"/>
          <w:lang w:eastAsia="en-US"/>
        </w:rPr>
        <w:tab/>
        <w:t>Tel.: +49 69 175 363 323, E-Mail: thomas.mueller@hkp.com</w:t>
      </w:r>
    </w:p>
    <w:sectPr w:rsidR="00042FC6" w:rsidSect="006A35CD">
      <w:headerReference w:type="default" r:id="rId10"/>
      <w:footerReference w:type="default" r:id="rId11"/>
      <w:headerReference w:type="first" r:id="rId12"/>
      <w:footerReference w:type="first" r:id="rId13"/>
      <w:type w:val="continuous"/>
      <w:pgSz w:w="11901" w:h="16840" w:code="9"/>
      <w:pgMar w:top="2268" w:right="1639" w:bottom="851" w:left="1418" w:header="567" w:footer="39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2EB" w:rsidRDefault="00E002EB">
      <w:r>
        <w:separator/>
      </w:r>
    </w:p>
  </w:endnote>
  <w:endnote w:type="continuationSeparator" w:id="0">
    <w:p w:rsidR="00E002EB" w:rsidRDefault="00E0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y Sans Medium/Medium SC">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125941"/>
      <w:docPartObj>
        <w:docPartGallery w:val="Page Numbers (Bottom of Page)"/>
        <w:docPartUnique/>
      </w:docPartObj>
    </w:sdtPr>
    <w:sdtEndPr>
      <w:rPr>
        <w:rFonts w:ascii="Arial" w:hAnsi="Arial" w:cs="Arial"/>
        <w:sz w:val="20"/>
      </w:rPr>
    </w:sdtEndPr>
    <w:sdtContent>
      <w:p w:rsidR="006A35CD" w:rsidRPr="006A35CD" w:rsidRDefault="006A35CD">
        <w:pPr>
          <w:pStyle w:val="Fuzeile"/>
          <w:jc w:val="right"/>
          <w:rPr>
            <w:rFonts w:ascii="Arial" w:hAnsi="Arial" w:cs="Arial"/>
            <w:sz w:val="20"/>
          </w:rPr>
        </w:pPr>
        <w:r w:rsidRPr="006A35CD">
          <w:rPr>
            <w:rFonts w:ascii="Arial" w:hAnsi="Arial" w:cs="Arial"/>
            <w:sz w:val="20"/>
          </w:rPr>
          <w:fldChar w:fldCharType="begin"/>
        </w:r>
        <w:r w:rsidRPr="006A35CD">
          <w:rPr>
            <w:rFonts w:ascii="Arial" w:hAnsi="Arial" w:cs="Arial"/>
            <w:sz w:val="20"/>
          </w:rPr>
          <w:instrText>PAGE   \* MERGEFORMAT</w:instrText>
        </w:r>
        <w:r w:rsidRPr="006A35CD">
          <w:rPr>
            <w:rFonts w:ascii="Arial" w:hAnsi="Arial" w:cs="Arial"/>
            <w:sz w:val="20"/>
          </w:rPr>
          <w:fldChar w:fldCharType="separate"/>
        </w:r>
        <w:r w:rsidR="00254CA2">
          <w:rPr>
            <w:rFonts w:ascii="Arial" w:hAnsi="Arial" w:cs="Arial"/>
            <w:noProof/>
            <w:sz w:val="20"/>
          </w:rPr>
          <w:t>2</w:t>
        </w:r>
        <w:r w:rsidRPr="006A35CD">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578739"/>
      <w:docPartObj>
        <w:docPartGallery w:val="Page Numbers (Bottom of Page)"/>
        <w:docPartUnique/>
      </w:docPartObj>
    </w:sdtPr>
    <w:sdtEndPr>
      <w:rPr>
        <w:sz w:val="20"/>
      </w:rPr>
    </w:sdtEndPr>
    <w:sdtContent>
      <w:p w:rsidR="003507BA" w:rsidRPr="003507BA" w:rsidRDefault="003507BA">
        <w:pPr>
          <w:pStyle w:val="Fuzeile"/>
          <w:jc w:val="right"/>
          <w:rPr>
            <w:sz w:val="20"/>
          </w:rPr>
        </w:pPr>
        <w:r w:rsidRPr="003507BA">
          <w:rPr>
            <w:sz w:val="20"/>
          </w:rPr>
          <w:fldChar w:fldCharType="begin"/>
        </w:r>
        <w:r w:rsidRPr="003507BA">
          <w:rPr>
            <w:sz w:val="20"/>
          </w:rPr>
          <w:instrText>PAGE   \* MERGEFORMAT</w:instrText>
        </w:r>
        <w:r w:rsidRPr="003507BA">
          <w:rPr>
            <w:sz w:val="20"/>
          </w:rPr>
          <w:fldChar w:fldCharType="separate"/>
        </w:r>
        <w:r>
          <w:rPr>
            <w:noProof/>
            <w:sz w:val="20"/>
          </w:rPr>
          <w:t>1</w:t>
        </w:r>
        <w:r w:rsidRPr="003507BA">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2EB" w:rsidRDefault="00E002EB">
      <w:r>
        <w:separator/>
      </w:r>
    </w:p>
  </w:footnote>
  <w:footnote w:type="continuationSeparator" w:id="0">
    <w:p w:rsidR="00E002EB" w:rsidRDefault="00E00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BA" w:rsidRDefault="003507BA">
    <w:pPr>
      <w:pStyle w:val="Kopfzeile"/>
      <w:rPr>
        <w:rFonts w:ascii="Arial" w:hAnsi="Arial" w:cs="Arial"/>
        <w:b/>
      </w:rPr>
    </w:pPr>
    <w:r>
      <w:rPr>
        <w:rFonts w:ascii="Arial" w:hAnsi="Arial" w:cs="Arial"/>
        <w:b/>
        <w:noProof/>
      </w:rPr>
      <w:drawing>
        <wp:anchor distT="0" distB="0" distL="114300" distR="114300" simplePos="0" relativeHeight="251660288" behindDoc="1" locked="0" layoutInCell="1" allowOverlap="1" wp14:anchorId="6FB506DB" wp14:editId="0ED50276">
          <wp:simplePos x="0" y="0"/>
          <wp:positionH relativeFrom="column">
            <wp:posOffset>3213735</wp:posOffset>
          </wp:positionH>
          <wp:positionV relativeFrom="paragraph">
            <wp:posOffset>49530</wp:posOffset>
          </wp:positionV>
          <wp:extent cx="2420620" cy="817880"/>
          <wp:effectExtent l="0" t="0" r="0" b="0"/>
          <wp:wrapTight wrapText="bothSides">
            <wp:wrapPolygon edited="0">
              <wp:start x="0" y="0"/>
              <wp:lineTo x="0" y="1006"/>
              <wp:lineTo x="850" y="8050"/>
              <wp:lineTo x="850" y="11068"/>
              <wp:lineTo x="4590" y="16099"/>
              <wp:lineTo x="6460" y="17609"/>
              <wp:lineTo x="6970" y="21130"/>
              <wp:lineTo x="8159" y="21130"/>
              <wp:lineTo x="12749" y="21130"/>
              <wp:lineTo x="16489" y="21130"/>
              <wp:lineTo x="21419" y="18112"/>
              <wp:lineTo x="21419" y="13584"/>
              <wp:lineTo x="13429" y="7547"/>
              <wp:lineTo x="12919" y="1509"/>
              <wp:lineTo x="12579"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VB-Logo-72dpi.png"/>
                  <pic:cNvPicPr/>
                </pic:nvPicPr>
                <pic:blipFill>
                  <a:blip r:embed="rId1">
                    <a:extLst>
                      <a:ext uri="{28A0092B-C50C-407E-A947-70E740481C1C}">
                        <a14:useLocalDpi xmlns:a14="http://schemas.microsoft.com/office/drawing/2010/main" val="0"/>
                      </a:ext>
                    </a:extLst>
                  </a:blip>
                  <a:stretch>
                    <a:fillRect/>
                  </a:stretch>
                </pic:blipFill>
                <pic:spPr>
                  <a:xfrm>
                    <a:off x="0" y="0"/>
                    <a:ext cx="2420620" cy="817880"/>
                  </a:xfrm>
                  <a:prstGeom prst="rect">
                    <a:avLst/>
                  </a:prstGeom>
                </pic:spPr>
              </pic:pic>
            </a:graphicData>
          </a:graphic>
          <wp14:sizeRelH relativeFrom="page">
            <wp14:pctWidth>0</wp14:pctWidth>
          </wp14:sizeRelH>
          <wp14:sizeRelV relativeFrom="page">
            <wp14:pctHeight>0</wp14:pctHeight>
          </wp14:sizeRelV>
        </wp:anchor>
      </w:drawing>
    </w:r>
    <w:r w:rsidRPr="003507BA">
      <w:rPr>
        <w:rFonts w:ascii="Arial" w:hAnsi="Arial" w:cs="Arial"/>
        <w:b/>
      </w:rPr>
      <w:t>Pressemeldung</w:t>
    </w:r>
  </w:p>
  <w:p w:rsidR="003507BA" w:rsidRPr="003507BA" w:rsidRDefault="003507BA" w:rsidP="003507BA">
    <w:pPr>
      <w:pStyle w:val="Kopfzeile"/>
      <w:jc w:val="right"/>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24" w:rsidRPr="00567E24" w:rsidRDefault="00567E24">
    <w:pPr>
      <w:pStyle w:val="Kopfzeile"/>
      <w:rPr>
        <w:b/>
      </w:rPr>
    </w:pPr>
    <w:r w:rsidRPr="00567E24">
      <w:rPr>
        <w:b/>
      </w:rPr>
      <w:t>Pressemitteilung</w:t>
    </w:r>
  </w:p>
  <w:p w:rsidR="00567E24" w:rsidRDefault="00567E24">
    <w:pPr>
      <w:pStyle w:val="Kopfzeile"/>
    </w:pPr>
  </w:p>
  <w:p w:rsidR="00567E24" w:rsidRDefault="00567E24">
    <w:pPr>
      <w:pStyle w:val="Kopfzeile"/>
    </w:pPr>
  </w:p>
  <w:p w:rsidR="00567E24" w:rsidRDefault="00567E24">
    <w:pPr>
      <w:pStyle w:val="Kopfzeile"/>
    </w:pPr>
  </w:p>
  <w:p w:rsidR="005E7710" w:rsidRDefault="00567E24" w:rsidP="00567E24">
    <w:pPr>
      <w:pStyle w:val="Kopfzeile"/>
      <w:jc w:val="right"/>
    </w:pPr>
    <w:r>
      <w:rPr>
        <w:noProof/>
      </w:rPr>
      <w:drawing>
        <wp:anchor distT="0" distB="0" distL="114300" distR="114300" simplePos="0" relativeHeight="251657216" behindDoc="1" locked="0" layoutInCell="1" allowOverlap="1" wp14:anchorId="1CCC28EF" wp14:editId="5F4B17EA">
          <wp:simplePos x="0" y="0"/>
          <wp:positionH relativeFrom="column">
            <wp:posOffset>2985770</wp:posOffset>
          </wp:positionH>
          <wp:positionV relativeFrom="paragraph">
            <wp:posOffset>-745490</wp:posOffset>
          </wp:positionV>
          <wp:extent cx="2628265" cy="888365"/>
          <wp:effectExtent l="0" t="0" r="0" b="0"/>
          <wp:wrapTight wrapText="bothSides">
            <wp:wrapPolygon edited="0">
              <wp:start x="0" y="0"/>
              <wp:lineTo x="0" y="926"/>
              <wp:lineTo x="783" y="7411"/>
              <wp:lineTo x="783" y="11117"/>
              <wp:lineTo x="3757" y="14822"/>
              <wp:lineTo x="6576" y="14822"/>
              <wp:lineTo x="6419" y="18991"/>
              <wp:lineTo x="7045" y="21307"/>
              <wp:lineTo x="8298" y="21307"/>
              <wp:lineTo x="12838" y="21307"/>
              <wp:lineTo x="16752" y="21307"/>
              <wp:lineTo x="21449" y="17601"/>
              <wp:lineTo x="21449" y="13896"/>
              <wp:lineTo x="19413" y="12506"/>
              <wp:lineTo x="13308" y="6021"/>
              <wp:lineTo x="12838" y="926"/>
              <wp:lineTo x="1252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VB-Logo-72dpi.png"/>
                  <pic:cNvPicPr/>
                </pic:nvPicPr>
                <pic:blipFill>
                  <a:blip r:embed="rId1">
                    <a:extLst>
                      <a:ext uri="{28A0092B-C50C-407E-A947-70E740481C1C}">
                        <a14:useLocalDpi xmlns:a14="http://schemas.microsoft.com/office/drawing/2010/main" val="0"/>
                      </a:ext>
                    </a:extLst>
                  </a:blip>
                  <a:stretch>
                    <a:fillRect/>
                  </a:stretch>
                </pic:blipFill>
                <pic:spPr>
                  <a:xfrm>
                    <a:off x="0" y="0"/>
                    <a:ext cx="2628265" cy="88836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1A6"/>
    <w:multiLevelType w:val="hybridMultilevel"/>
    <w:tmpl w:val="1F462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2967261"/>
    <w:multiLevelType w:val="multilevel"/>
    <w:tmpl w:val="4E16F5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8083E30"/>
    <w:multiLevelType w:val="hybridMultilevel"/>
    <w:tmpl w:val="FE221B56"/>
    <w:lvl w:ilvl="0" w:tplc="82C6500C">
      <w:start w:val="1"/>
      <w:numFmt w:val="bullet"/>
      <w:lvlText w:val="»"/>
      <w:lvlJc w:val="left"/>
      <w:pPr>
        <w:tabs>
          <w:tab w:val="num" w:pos="720"/>
        </w:tabs>
        <w:ind w:left="720" w:hanging="360"/>
      </w:pPr>
      <w:rPr>
        <w:rFonts w:ascii="Helvetica-Narrow" w:hAnsi="Helvetica-Narro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46D5105"/>
    <w:multiLevelType w:val="hybridMultilevel"/>
    <w:tmpl w:val="CFEAD72E"/>
    <w:lvl w:ilvl="0" w:tplc="9338562A">
      <w:start w:val="1"/>
      <w:numFmt w:val="bullet"/>
      <w:lvlText w:val="»"/>
      <w:lvlJc w:val="left"/>
      <w:pPr>
        <w:tabs>
          <w:tab w:val="num" w:pos="720"/>
        </w:tabs>
        <w:ind w:left="720" w:hanging="360"/>
      </w:pPr>
      <w:rPr>
        <w:rFonts w:ascii="Arial Narrow" w:hAnsi="Arial Narrow" w:hint="default"/>
      </w:rPr>
    </w:lvl>
    <w:lvl w:ilvl="1" w:tplc="1BFABC10" w:tentative="1">
      <w:start w:val="1"/>
      <w:numFmt w:val="bullet"/>
      <w:lvlText w:val="»"/>
      <w:lvlJc w:val="left"/>
      <w:pPr>
        <w:tabs>
          <w:tab w:val="num" w:pos="1440"/>
        </w:tabs>
        <w:ind w:left="1440" w:hanging="360"/>
      </w:pPr>
      <w:rPr>
        <w:rFonts w:ascii="Arial Narrow" w:hAnsi="Arial Narrow" w:hint="default"/>
      </w:rPr>
    </w:lvl>
    <w:lvl w:ilvl="2" w:tplc="3DDEF10C" w:tentative="1">
      <w:start w:val="1"/>
      <w:numFmt w:val="bullet"/>
      <w:lvlText w:val="»"/>
      <w:lvlJc w:val="left"/>
      <w:pPr>
        <w:tabs>
          <w:tab w:val="num" w:pos="2160"/>
        </w:tabs>
        <w:ind w:left="2160" w:hanging="360"/>
      </w:pPr>
      <w:rPr>
        <w:rFonts w:ascii="Arial Narrow" w:hAnsi="Arial Narrow" w:hint="default"/>
      </w:rPr>
    </w:lvl>
    <w:lvl w:ilvl="3" w:tplc="1D4436C8" w:tentative="1">
      <w:start w:val="1"/>
      <w:numFmt w:val="bullet"/>
      <w:lvlText w:val="»"/>
      <w:lvlJc w:val="left"/>
      <w:pPr>
        <w:tabs>
          <w:tab w:val="num" w:pos="2880"/>
        </w:tabs>
        <w:ind w:left="2880" w:hanging="360"/>
      </w:pPr>
      <w:rPr>
        <w:rFonts w:ascii="Arial Narrow" w:hAnsi="Arial Narrow" w:hint="default"/>
      </w:rPr>
    </w:lvl>
    <w:lvl w:ilvl="4" w:tplc="FAD6AC46" w:tentative="1">
      <w:start w:val="1"/>
      <w:numFmt w:val="bullet"/>
      <w:lvlText w:val="»"/>
      <w:lvlJc w:val="left"/>
      <w:pPr>
        <w:tabs>
          <w:tab w:val="num" w:pos="3600"/>
        </w:tabs>
        <w:ind w:left="3600" w:hanging="360"/>
      </w:pPr>
      <w:rPr>
        <w:rFonts w:ascii="Arial Narrow" w:hAnsi="Arial Narrow" w:hint="default"/>
      </w:rPr>
    </w:lvl>
    <w:lvl w:ilvl="5" w:tplc="7E0ADCEA" w:tentative="1">
      <w:start w:val="1"/>
      <w:numFmt w:val="bullet"/>
      <w:lvlText w:val="»"/>
      <w:lvlJc w:val="left"/>
      <w:pPr>
        <w:tabs>
          <w:tab w:val="num" w:pos="4320"/>
        </w:tabs>
        <w:ind w:left="4320" w:hanging="360"/>
      </w:pPr>
      <w:rPr>
        <w:rFonts w:ascii="Arial Narrow" w:hAnsi="Arial Narrow" w:hint="default"/>
      </w:rPr>
    </w:lvl>
    <w:lvl w:ilvl="6" w:tplc="8B50F334" w:tentative="1">
      <w:start w:val="1"/>
      <w:numFmt w:val="bullet"/>
      <w:lvlText w:val="»"/>
      <w:lvlJc w:val="left"/>
      <w:pPr>
        <w:tabs>
          <w:tab w:val="num" w:pos="5040"/>
        </w:tabs>
        <w:ind w:left="5040" w:hanging="360"/>
      </w:pPr>
      <w:rPr>
        <w:rFonts w:ascii="Arial Narrow" w:hAnsi="Arial Narrow" w:hint="default"/>
      </w:rPr>
    </w:lvl>
    <w:lvl w:ilvl="7" w:tplc="C78E2EE4" w:tentative="1">
      <w:start w:val="1"/>
      <w:numFmt w:val="bullet"/>
      <w:lvlText w:val="»"/>
      <w:lvlJc w:val="left"/>
      <w:pPr>
        <w:tabs>
          <w:tab w:val="num" w:pos="5760"/>
        </w:tabs>
        <w:ind w:left="5760" w:hanging="360"/>
      </w:pPr>
      <w:rPr>
        <w:rFonts w:ascii="Arial Narrow" w:hAnsi="Arial Narrow" w:hint="default"/>
      </w:rPr>
    </w:lvl>
    <w:lvl w:ilvl="8" w:tplc="34AE5196" w:tentative="1">
      <w:start w:val="1"/>
      <w:numFmt w:val="bullet"/>
      <w:lvlText w:val="»"/>
      <w:lvlJc w:val="left"/>
      <w:pPr>
        <w:tabs>
          <w:tab w:val="num" w:pos="6480"/>
        </w:tabs>
        <w:ind w:left="6480" w:hanging="360"/>
      </w:pPr>
      <w:rPr>
        <w:rFonts w:ascii="Arial Narrow" w:hAnsi="Arial Narrow" w:hint="default"/>
      </w:rPr>
    </w:lvl>
  </w:abstractNum>
  <w:abstractNum w:abstractNumId="4">
    <w:nsid w:val="52C2196E"/>
    <w:multiLevelType w:val="hybridMultilevel"/>
    <w:tmpl w:val="AD0E72E8"/>
    <w:lvl w:ilvl="0" w:tplc="04070001">
      <w:start w:val="1"/>
      <w:numFmt w:val="bullet"/>
      <w:lvlText w:val=""/>
      <w:lvlJc w:val="left"/>
      <w:pPr>
        <w:ind w:left="-708" w:hanging="360"/>
      </w:pPr>
      <w:rPr>
        <w:rFonts w:ascii="Symbol" w:hAnsi="Symbol" w:hint="default"/>
      </w:rPr>
    </w:lvl>
    <w:lvl w:ilvl="1" w:tplc="04070003" w:tentative="1">
      <w:start w:val="1"/>
      <w:numFmt w:val="bullet"/>
      <w:lvlText w:val="o"/>
      <w:lvlJc w:val="left"/>
      <w:pPr>
        <w:ind w:left="12" w:hanging="360"/>
      </w:pPr>
      <w:rPr>
        <w:rFonts w:ascii="Courier New" w:hAnsi="Courier New" w:cs="Courier New" w:hint="default"/>
      </w:rPr>
    </w:lvl>
    <w:lvl w:ilvl="2" w:tplc="04070005" w:tentative="1">
      <w:start w:val="1"/>
      <w:numFmt w:val="bullet"/>
      <w:lvlText w:val=""/>
      <w:lvlJc w:val="left"/>
      <w:pPr>
        <w:ind w:left="732" w:hanging="360"/>
      </w:pPr>
      <w:rPr>
        <w:rFonts w:ascii="Wingdings" w:hAnsi="Wingdings" w:hint="default"/>
      </w:rPr>
    </w:lvl>
    <w:lvl w:ilvl="3" w:tplc="04070001" w:tentative="1">
      <w:start w:val="1"/>
      <w:numFmt w:val="bullet"/>
      <w:lvlText w:val=""/>
      <w:lvlJc w:val="left"/>
      <w:pPr>
        <w:ind w:left="1452" w:hanging="360"/>
      </w:pPr>
      <w:rPr>
        <w:rFonts w:ascii="Symbol" w:hAnsi="Symbol" w:hint="default"/>
      </w:rPr>
    </w:lvl>
    <w:lvl w:ilvl="4" w:tplc="04070003" w:tentative="1">
      <w:start w:val="1"/>
      <w:numFmt w:val="bullet"/>
      <w:lvlText w:val="o"/>
      <w:lvlJc w:val="left"/>
      <w:pPr>
        <w:ind w:left="2172" w:hanging="360"/>
      </w:pPr>
      <w:rPr>
        <w:rFonts w:ascii="Courier New" w:hAnsi="Courier New" w:cs="Courier New" w:hint="default"/>
      </w:rPr>
    </w:lvl>
    <w:lvl w:ilvl="5" w:tplc="04070005" w:tentative="1">
      <w:start w:val="1"/>
      <w:numFmt w:val="bullet"/>
      <w:lvlText w:val=""/>
      <w:lvlJc w:val="left"/>
      <w:pPr>
        <w:ind w:left="2892" w:hanging="360"/>
      </w:pPr>
      <w:rPr>
        <w:rFonts w:ascii="Wingdings" w:hAnsi="Wingdings" w:hint="default"/>
      </w:rPr>
    </w:lvl>
    <w:lvl w:ilvl="6" w:tplc="04070001" w:tentative="1">
      <w:start w:val="1"/>
      <w:numFmt w:val="bullet"/>
      <w:lvlText w:val=""/>
      <w:lvlJc w:val="left"/>
      <w:pPr>
        <w:ind w:left="3612" w:hanging="360"/>
      </w:pPr>
      <w:rPr>
        <w:rFonts w:ascii="Symbol" w:hAnsi="Symbol" w:hint="default"/>
      </w:rPr>
    </w:lvl>
    <w:lvl w:ilvl="7" w:tplc="04070003" w:tentative="1">
      <w:start w:val="1"/>
      <w:numFmt w:val="bullet"/>
      <w:lvlText w:val="o"/>
      <w:lvlJc w:val="left"/>
      <w:pPr>
        <w:ind w:left="4332" w:hanging="360"/>
      </w:pPr>
      <w:rPr>
        <w:rFonts w:ascii="Courier New" w:hAnsi="Courier New" w:cs="Courier New" w:hint="default"/>
      </w:rPr>
    </w:lvl>
    <w:lvl w:ilvl="8" w:tplc="04070005" w:tentative="1">
      <w:start w:val="1"/>
      <w:numFmt w:val="bullet"/>
      <w:lvlText w:val=""/>
      <w:lvlJc w:val="left"/>
      <w:pPr>
        <w:ind w:left="5052" w:hanging="360"/>
      </w:pPr>
      <w:rPr>
        <w:rFonts w:ascii="Wingdings" w:hAnsi="Wingdings" w:hint="default"/>
      </w:rPr>
    </w:lvl>
  </w:abstractNum>
  <w:abstractNum w:abstractNumId="5">
    <w:nsid w:val="5F91035D"/>
    <w:multiLevelType w:val="hybridMultilevel"/>
    <w:tmpl w:val="4E16F5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DEB"/>
    <w:rsid w:val="000012E6"/>
    <w:rsid w:val="0000709E"/>
    <w:rsid w:val="00011957"/>
    <w:rsid w:val="000264F7"/>
    <w:rsid w:val="000303CB"/>
    <w:rsid w:val="000348BE"/>
    <w:rsid w:val="00037BEE"/>
    <w:rsid w:val="00040005"/>
    <w:rsid w:val="00042FC6"/>
    <w:rsid w:val="00044E1E"/>
    <w:rsid w:val="0004501D"/>
    <w:rsid w:val="000470AB"/>
    <w:rsid w:val="0005205D"/>
    <w:rsid w:val="00052A6A"/>
    <w:rsid w:val="00053A94"/>
    <w:rsid w:val="000558E5"/>
    <w:rsid w:val="00057DC0"/>
    <w:rsid w:val="0006321D"/>
    <w:rsid w:val="0007665A"/>
    <w:rsid w:val="00080D27"/>
    <w:rsid w:val="00087712"/>
    <w:rsid w:val="000A31FC"/>
    <w:rsid w:val="000A3AC1"/>
    <w:rsid w:val="000B76F4"/>
    <w:rsid w:val="000C350E"/>
    <w:rsid w:val="000E0B08"/>
    <w:rsid w:val="000E2504"/>
    <w:rsid w:val="000E2E35"/>
    <w:rsid w:val="0010002C"/>
    <w:rsid w:val="001030A4"/>
    <w:rsid w:val="00105819"/>
    <w:rsid w:val="00106F45"/>
    <w:rsid w:val="00122568"/>
    <w:rsid w:val="00124009"/>
    <w:rsid w:val="00140F64"/>
    <w:rsid w:val="00152721"/>
    <w:rsid w:val="0015657E"/>
    <w:rsid w:val="00167849"/>
    <w:rsid w:val="00171AFF"/>
    <w:rsid w:val="00185291"/>
    <w:rsid w:val="001A3454"/>
    <w:rsid w:val="001B08DD"/>
    <w:rsid w:val="001B0905"/>
    <w:rsid w:val="001B1513"/>
    <w:rsid w:val="001C5542"/>
    <w:rsid w:val="001C6EE0"/>
    <w:rsid w:val="001D21C6"/>
    <w:rsid w:val="001D23FB"/>
    <w:rsid w:val="001E4151"/>
    <w:rsid w:val="001E432F"/>
    <w:rsid w:val="001F2845"/>
    <w:rsid w:val="00202582"/>
    <w:rsid w:val="00203BB9"/>
    <w:rsid w:val="00205B69"/>
    <w:rsid w:val="00210973"/>
    <w:rsid w:val="00211F1A"/>
    <w:rsid w:val="00212AC9"/>
    <w:rsid w:val="00214E1A"/>
    <w:rsid w:val="00215F00"/>
    <w:rsid w:val="00217A50"/>
    <w:rsid w:val="00221D2D"/>
    <w:rsid w:val="00223064"/>
    <w:rsid w:val="00223243"/>
    <w:rsid w:val="002250E8"/>
    <w:rsid w:val="0022661A"/>
    <w:rsid w:val="002307D6"/>
    <w:rsid w:val="00231729"/>
    <w:rsid w:val="00236B9A"/>
    <w:rsid w:val="00245A73"/>
    <w:rsid w:val="002512AE"/>
    <w:rsid w:val="00254CA2"/>
    <w:rsid w:val="002551F2"/>
    <w:rsid w:val="002601AA"/>
    <w:rsid w:val="00260DF4"/>
    <w:rsid w:val="00266EDA"/>
    <w:rsid w:val="00273A0E"/>
    <w:rsid w:val="00277AFD"/>
    <w:rsid w:val="00283850"/>
    <w:rsid w:val="002849B8"/>
    <w:rsid w:val="0029214E"/>
    <w:rsid w:val="0029344A"/>
    <w:rsid w:val="002A3098"/>
    <w:rsid w:val="002C7468"/>
    <w:rsid w:val="002D1B9C"/>
    <w:rsid w:val="002E2E81"/>
    <w:rsid w:val="002E680A"/>
    <w:rsid w:val="002F0A7C"/>
    <w:rsid w:val="002F22B3"/>
    <w:rsid w:val="002F63A5"/>
    <w:rsid w:val="003000A2"/>
    <w:rsid w:val="003035C9"/>
    <w:rsid w:val="003062E6"/>
    <w:rsid w:val="0031026D"/>
    <w:rsid w:val="00312254"/>
    <w:rsid w:val="00313E27"/>
    <w:rsid w:val="00316857"/>
    <w:rsid w:val="00322FB3"/>
    <w:rsid w:val="00330426"/>
    <w:rsid w:val="003306F3"/>
    <w:rsid w:val="00335E10"/>
    <w:rsid w:val="00347BBE"/>
    <w:rsid w:val="003507BA"/>
    <w:rsid w:val="00351094"/>
    <w:rsid w:val="00362263"/>
    <w:rsid w:val="00374C2A"/>
    <w:rsid w:val="00376267"/>
    <w:rsid w:val="0038281D"/>
    <w:rsid w:val="003836D9"/>
    <w:rsid w:val="00383A0E"/>
    <w:rsid w:val="003901E0"/>
    <w:rsid w:val="00390A89"/>
    <w:rsid w:val="00391CD6"/>
    <w:rsid w:val="00393800"/>
    <w:rsid w:val="00396387"/>
    <w:rsid w:val="003A1B73"/>
    <w:rsid w:val="003A6B6A"/>
    <w:rsid w:val="003C3D2F"/>
    <w:rsid w:val="003C6562"/>
    <w:rsid w:val="003D11E5"/>
    <w:rsid w:val="003D2AC7"/>
    <w:rsid w:val="003D4B08"/>
    <w:rsid w:val="003D68DA"/>
    <w:rsid w:val="003D7329"/>
    <w:rsid w:val="003E4B96"/>
    <w:rsid w:val="003E5149"/>
    <w:rsid w:val="003E6858"/>
    <w:rsid w:val="003E6D54"/>
    <w:rsid w:val="003E7B8E"/>
    <w:rsid w:val="003F7119"/>
    <w:rsid w:val="00412DD8"/>
    <w:rsid w:val="00422685"/>
    <w:rsid w:val="00422B45"/>
    <w:rsid w:val="004305A4"/>
    <w:rsid w:val="0043773E"/>
    <w:rsid w:val="004434D9"/>
    <w:rsid w:val="004467C1"/>
    <w:rsid w:val="00454B31"/>
    <w:rsid w:val="004713CB"/>
    <w:rsid w:val="0047254B"/>
    <w:rsid w:val="00472B4C"/>
    <w:rsid w:val="004748DF"/>
    <w:rsid w:val="00476AC0"/>
    <w:rsid w:val="00480BE1"/>
    <w:rsid w:val="00491B0A"/>
    <w:rsid w:val="004A4C6A"/>
    <w:rsid w:val="004A60D7"/>
    <w:rsid w:val="004B2466"/>
    <w:rsid w:val="004C2ED7"/>
    <w:rsid w:val="004D3710"/>
    <w:rsid w:val="004D4A43"/>
    <w:rsid w:val="004D7333"/>
    <w:rsid w:val="004E1299"/>
    <w:rsid w:val="004E2DFC"/>
    <w:rsid w:val="004E7251"/>
    <w:rsid w:val="004F0C0E"/>
    <w:rsid w:val="004F0E97"/>
    <w:rsid w:val="004F3512"/>
    <w:rsid w:val="00517DEE"/>
    <w:rsid w:val="0052258E"/>
    <w:rsid w:val="00524979"/>
    <w:rsid w:val="00525741"/>
    <w:rsid w:val="0053638D"/>
    <w:rsid w:val="00546F9D"/>
    <w:rsid w:val="00552632"/>
    <w:rsid w:val="005614FF"/>
    <w:rsid w:val="00567E24"/>
    <w:rsid w:val="005735EC"/>
    <w:rsid w:val="00596DE0"/>
    <w:rsid w:val="005A7210"/>
    <w:rsid w:val="005B3EA7"/>
    <w:rsid w:val="005C1C63"/>
    <w:rsid w:val="005C5EAE"/>
    <w:rsid w:val="005C704E"/>
    <w:rsid w:val="005C79AD"/>
    <w:rsid w:val="005E261A"/>
    <w:rsid w:val="005E7710"/>
    <w:rsid w:val="006230C6"/>
    <w:rsid w:val="00624A68"/>
    <w:rsid w:val="00625667"/>
    <w:rsid w:val="00626712"/>
    <w:rsid w:val="00627285"/>
    <w:rsid w:val="00627B19"/>
    <w:rsid w:val="00633554"/>
    <w:rsid w:val="00637585"/>
    <w:rsid w:val="006529D7"/>
    <w:rsid w:val="00657BC1"/>
    <w:rsid w:val="00663638"/>
    <w:rsid w:val="00666F8A"/>
    <w:rsid w:val="00672106"/>
    <w:rsid w:val="00672144"/>
    <w:rsid w:val="00677CDE"/>
    <w:rsid w:val="0068709B"/>
    <w:rsid w:val="00694E32"/>
    <w:rsid w:val="006958DD"/>
    <w:rsid w:val="0069783E"/>
    <w:rsid w:val="006A261E"/>
    <w:rsid w:val="006A35CD"/>
    <w:rsid w:val="006A3758"/>
    <w:rsid w:val="006A4F36"/>
    <w:rsid w:val="006B328E"/>
    <w:rsid w:val="006B474C"/>
    <w:rsid w:val="006C232F"/>
    <w:rsid w:val="006C2662"/>
    <w:rsid w:val="006C33F3"/>
    <w:rsid w:val="006C55BF"/>
    <w:rsid w:val="006D2F77"/>
    <w:rsid w:val="006D4026"/>
    <w:rsid w:val="006E4207"/>
    <w:rsid w:val="006E4708"/>
    <w:rsid w:val="0070015E"/>
    <w:rsid w:val="007002C2"/>
    <w:rsid w:val="0070459D"/>
    <w:rsid w:val="007056B1"/>
    <w:rsid w:val="00705AEF"/>
    <w:rsid w:val="00707838"/>
    <w:rsid w:val="00715973"/>
    <w:rsid w:val="00724852"/>
    <w:rsid w:val="00727E26"/>
    <w:rsid w:val="00731181"/>
    <w:rsid w:val="00734576"/>
    <w:rsid w:val="00736008"/>
    <w:rsid w:val="0074091A"/>
    <w:rsid w:val="00752760"/>
    <w:rsid w:val="0075454F"/>
    <w:rsid w:val="00756651"/>
    <w:rsid w:val="00760C9F"/>
    <w:rsid w:val="00765157"/>
    <w:rsid w:val="00766F32"/>
    <w:rsid w:val="00771D74"/>
    <w:rsid w:val="00782FF2"/>
    <w:rsid w:val="00787D05"/>
    <w:rsid w:val="00790CD6"/>
    <w:rsid w:val="00791490"/>
    <w:rsid w:val="007A0B24"/>
    <w:rsid w:val="007B3694"/>
    <w:rsid w:val="007C63DB"/>
    <w:rsid w:val="007D05A4"/>
    <w:rsid w:val="007E1C75"/>
    <w:rsid w:val="007E24F0"/>
    <w:rsid w:val="007E562D"/>
    <w:rsid w:val="007F21F1"/>
    <w:rsid w:val="007F28A1"/>
    <w:rsid w:val="0080550B"/>
    <w:rsid w:val="008066B2"/>
    <w:rsid w:val="00810438"/>
    <w:rsid w:val="008115A7"/>
    <w:rsid w:val="00813D5C"/>
    <w:rsid w:val="00816040"/>
    <w:rsid w:val="008178E5"/>
    <w:rsid w:val="00825895"/>
    <w:rsid w:val="00834EC0"/>
    <w:rsid w:val="00844447"/>
    <w:rsid w:val="00846232"/>
    <w:rsid w:val="008462B0"/>
    <w:rsid w:val="00846EA9"/>
    <w:rsid w:val="00860808"/>
    <w:rsid w:val="00870263"/>
    <w:rsid w:val="00875C2B"/>
    <w:rsid w:val="00877D30"/>
    <w:rsid w:val="00885CC2"/>
    <w:rsid w:val="00897D4C"/>
    <w:rsid w:val="008A3648"/>
    <w:rsid w:val="008A6AA4"/>
    <w:rsid w:val="008A7BC8"/>
    <w:rsid w:val="008B57D0"/>
    <w:rsid w:val="008B728F"/>
    <w:rsid w:val="008B775E"/>
    <w:rsid w:val="008C7084"/>
    <w:rsid w:val="008E2DA9"/>
    <w:rsid w:val="008E50E7"/>
    <w:rsid w:val="008E5695"/>
    <w:rsid w:val="008F45ED"/>
    <w:rsid w:val="00904FBF"/>
    <w:rsid w:val="00914DEB"/>
    <w:rsid w:val="00917E64"/>
    <w:rsid w:val="00922B9B"/>
    <w:rsid w:val="009244FE"/>
    <w:rsid w:val="009539CF"/>
    <w:rsid w:val="00962623"/>
    <w:rsid w:val="0096267A"/>
    <w:rsid w:val="0097112B"/>
    <w:rsid w:val="00974021"/>
    <w:rsid w:val="009765E4"/>
    <w:rsid w:val="00982B01"/>
    <w:rsid w:val="00983487"/>
    <w:rsid w:val="00983E2C"/>
    <w:rsid w:val="009914F7"/>
    <w:rsid w:val="00996B1C"/>
    <w:rsid w:val="009A4B15"/>
    <w:rsid w:val="009B307F"/>
    <w:rsid w:val="009C6054"/>
    <w:rsid w:val="009C6D4B"/>
    <w:rsid w:val="009D5EA9"/>
    <w:rsid w:val="009E3875"/>
    <w:rsid w:val="009F28C5"/>
    <w:rsid w:val="009F5962"/>
    <w:rsid w:val="00A03953"/>
    <w:rsid w:val="00A33DEE"/>
    <w:rsid w:val="00A40C8B"/>
    <w:rsid w:val="00A461B8"/>
    <w:rsid w:val="00A47328"/>
    <w:rsid w:val="00A52979"/>
    <w:rsid w:val="00A55018"/>
    <w:rsid w:val="00A608D0"/>
    <w:rsid w:val="00A73261"/>
    <w:rsid w:val="00A73700"/>
    <w:rsid w:val="00A74DF9"/>
    <w:rsid w:val="00A7665D"/>
    <w:rsid w:val="00A80068"/>
    <w:rsid w:val="00A80FC2"/>
    <w:rsid w:val="00A86DC5"/>
    <w:rsid w:val="00A90EB3"/>
    <w:rsid w:val="00A9590B"/>
    <w:rsid w:val="00AA6D29"/>
    <w:rsid w:val="00AB71F2"/>
    <w:rsid w:val="00AC155C"/>
    <w:rsid w:val="00AC16AF"/>
    <w:rsid w:val="00AC3844"/>
    <w:rsid w:val="00AC5B7F"/>
    <w:rsid w:val="00AD0368"/>
    <w:rsid w:val="00AD0671"/>
    <w:rsid w:val="00AD1ABE"/>
    <w:rsid w:val="00AD4D5E"/>
    <w:rsid w:val="00AD5774"/>
    <w:rsid w:val="00AD7AB1"/>
    <w:rsid w:val="00AE53FC"/>
    <w:rsid w:val="00AE6F2A"/>
    <w:rsid w:val="00AF0A0B"/>
    <w:rsid w:val="00AF388F"/>
    <w:rsid w:val="00B064FC"/>
    <w:rsid w:val="00B06C99"/>
    <w:rsid w:val="00B07C10"/>
    <w:rsid w:val="00B11BBA"/>
    <w:rsid w:val="00B20134"/>
    <w:rsid w:val="00B23F6D"/>
    <w:rsid w:val="00B278CF"/>
    <w:rsid w:val="00B34ED3"/>
    <w:rsid w:val="00B364F2"/>
    <w:rsid w:val="00B446D4"/>
    <w:rsid w:val="00B509AC"/>
    <w:rsid w:val="00B5374E"/>
    <w:rsid w:val="00B570D3"/>
    <w:rsid w:val="00B63B85"/>
    <w:rsid w:val="00B701CA"/>
    <w:rsid w:val="00B75150"/>
    <w:rsid w:val="00B752B0"/>
    <w:rsid w:val="00B761B0"/>
    <w:rsid w:val="00B77799"/>
    <w:rsid w:val="00B82D16"/>
    <w:rsid w:val="00B93C45"/>
    <w:rsid w:val="00BA746D"/>
    <w:rsid w:val="00BA7733"/>
    <w:rsid w:val="00BA7EC6"/>
    <w:rsid w:val="00BB197F"/>
    <w:rsid w:val="00BB66D2"/>
    <w:rsid w:val="00BC5D66"/>
    <w:rsid w:val="00BC65E6"/>
    <w:rsid w:val="00BD3E7C"/>
    <w:rsid w:val="00BD58B0"/>
    <w:rsid w:val="00BE0DB8"/>
    <w:rsid w:val="00BE5E99"/>
    <w:rsid w:val="00BE7804"/>
    <w:rsid w:val="00BF153A"/>
    <w:rsid w:val="00BF1B99"/>
    <w:rsid w:val="00C02094"/>
    <w:rsid w:val="00C1366B"/>
    <w:rsid w:val="00C27FB6"/>
    <w:rsid w:val="00C36A37"/>
    <w:rsid w:val="00C41CC2"/>
    <w:rsid w:val="00C46879"/>
    <w:rsid w:val="00C47792"/>
    <w:rsid w:val="00C568E1"/>
    <w:rsid w:val="00C701C6"/>
    <w:rsid w:val="00C75054"/>
    <w:rsid w:val="00C87E1B"/>
    <w:rsid w:val="00CA58E4"/>
    <w:rsid w:val="00CA5918"/>
    <w:rsid w:val="00CA7481"/>
    <w:rsid w:val="00CB01BA"/>
    <w:rsid w:val="00CB502E"/>
    <w:rsid w:val="00CC332C"/>
    <w:rsid w:val="00CC72E9"/>
    <w:rsid w:val="00CD0373"/>
    <w:rsid w:val="00CD2611"/>
    <w:rsid w:val="00CD697F"/>
    <w:rsid w:val="00CE2872"/>
    <w:rsid w:val="00CF1D29"/>
    <w:rsid w:val="00CF722F"/>
    <w:rsid w:val="00CF7A87"/>
    <w:rsid w:val="00D01988"/>
    <w:rsid w:val="00D06F25"/>
    <w:rsid w:val="00D1062F"/>
    <w:rsid w:val="00D23419"/>
    <w:rsid w:val="00D331E0"/>
    <w:rsid w:val="00D350EF"/>
    <w:rsid w:val="00D4049E"/>
    <w:rsid w:val="00D52AB7"/>
    <w:rsid w:val="00D6215D"/>
    <w:rsid w:val="00D668FE"/>
    <w:rsid w:val="00D718DA"/>
    <w:rsid w:val="00D74CBE"/>
    <w:rsid w:val="00D820A4"/>
    <w:rsid w:val="00D86B71"/>
    <w:rsid w:val="00D90AF4"/>
    <w:rsid w:val="00D93B5C"/>
    <w:rsid w:val="00DA04BC"/>
    <w:rsid w:val="00DA15BD"/>
    <w:rsid w:val="00DA3043"/>
    <w:rsid w:val="00DA6B84"/>
    <w:rsid w:val="00DB29F5"/>
    <w:rsid w:val="00DB6046"/>
    <w:rsid w:val="00DC442A"/>
    <w:rsid w:val="00DD23AE"/>
    <w:rsid w:val="00DD289C"/>
    <w:rsid w:val="00DE6A28"/>
    <w:rsid w:val="00DF452B"/>
    <w:rsid w:val="00DF7A73"/>
    <w:rsid w:val="00E002CF"/>
    <w:rsid w:val="00E002EB"/>
    <w:rsid w:val="00E022B2"/>
    <w:rsid w:val="00E028E2"/>
    <w:rsid w:val="00E03A7B"/>
    <w:rsid w:val="00E1066D"/>
    <w:rsid w:val="00E13351"/>
    <w:rsid w:val="00E1682C"/>
    <w:rsid w:val="00E17F74"/>
    <w:rsid w:val="00E21063"/>
    <w:rsid w:val="00E212D8"/>
    <w:rsid w:val="00E2590D"/>
    <w:rsid w:val="00E437F9"/>
    <w:rsid w:val="00E4686E"/>
    <w:rsid w:val="00E55F09"/>
    <w:rsid w:val="00E617F0"/>
    <w:rsid w:val="00E61CEA"/>
    <w:rsid w:val="00E74513"/>
    <w:rsid w:val="00E83D8A"/>
    <w:rsid w:val="00E905F3"/>
    <w:rsid w:val="00E94A4E"/>
    <w:rsid w:val="00E95029"/>
    <w:rsid w:val="00E9793C"/>
    <w:rsid w:val="00EB1192"/>
    <w:rsid w:val="00EB19D8"/>
    <w:rsid w:val="00EB4A39"/>
    <w:rsid w:val="00EB5BE9"/>
    <w:rsid w:val="00EE35AD"/>
    <w:rsid w:val="00EF7A15"/>
    <w:rsid w:val="00F041D3"/>
    <w:rsid w:val="00F07458"/>
    <w:rsid w:val="00F146B9"/>
    <w:rsid w:val="00F27E0F"/>
    <w:rsid w:val="00F305E3"/>
    <w:rsid w:val="00F34FDE"/>
    <w:rsid w:val="00F41E06"/>
    <w:rsid w:val="00F45B2C"/>
    <w:rsid w:val="00F50EB3"/>
    <w:rsid w:val="00F516D1"/>
    <w:rsid w:val="00F546C5"/>
    <w:rsid w:val="00F574B8"/>
    <w:rsid w:val="00F60440"/>
    <w:rsid w:val="00F65A55"/>
    <w:rsid w:val="00F665F8"/>
    <w:rsid w:val="00F73254"/>
    <w:rsid w:val="00F81DD4"/>
    <w:rsid w:val="00F82830"/>
    <w:rsid w:val="00F859D5"/>
    <w:rsid w:val="00F9298E"/>
    <w:rsid w:val="00F976D5"/>
    <w:rsid w:val="00FB0CED"/>
    <w:rsid w:val="00FB272B"/>
    <w:rsid w:val="00FC2568"/>
    <w:rsid w:val="00FC5405"/>
    <w:rsid w:val="00FC6DCF"/>
    <w:rsid w:val="00FC7991"/>
    <w:rsid w:val="00FD0012"/>
    <w:rsid w:val="00FE1929"/>
    <w:rsid w:val="00FE521B"/>
    <w:rsid w:val="00FE5ECD"/>
    <w:rsid w:val="00FF399D"/>
    <w:rsid w:val="00FF7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B272B"/>
    <w:rPr>
      <w:rFonts w:ascii="Arial Narrow" w:hAnsi="Arial Narrow"/>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B272B"/>
    <w:pPr>
      <w:tabs>
        <w:tab w:val="left" w:pos="1361"/>
        <w:tab w:val="left" w:pos="4082"/>
        <w:tab w:val="center" w:pos="4536"/>
        <w:tab w:val="left" w:pos="4763"/>
        <w:tab w:val="left" w:pos="6124"/>
        <w:tab w:val="left" w:pos="8845"/>
        <w:tab w:val="right" w:pos="9072"/>
      </w:tabs>
      <w:spacing w:line="280" w:lineRule="exact"/>
    </w:pPr>
    <w:rPr>
      <w:szCs w:val="20"/>
    </w:rPr>
  </w:style>
  <w:style w:type="paragraph" w:styleId="Fuzeile">
    <w:name w:val="footer"/>
    <w:basedOn w:val="Standard"/>
    <w:link w:val="FuzeileZchn"/>
    <w:uiPriority w:val="99"/>
    <w:rsid w:val="00FB272B"/>
    <w:pPr>
      <w:tabs>
        <w:tab w:val="left" w:pos="1361"/>
        <w:tab w:val="left" w:pos="4082"/>
        <w:tab w:val="center" w:pos="4536"/>
        <w:tab w:val="left" w:pos="4763"/>
        <w:tab w:val="left" w:pos="6124"/>
        <w:tab w:val="left" w:pos="8845"/>
        <w:tab w:val="right" w:pos="9072"/>
      </w:tabs>
      <w:spacing w:line="280" w:lineRule="exact"/>
    </w:pPr>
    <w:rPr>
      <w:szCs w:val="20"/>
    </w:rPr>
  </w:style>
  <w:style w:type="paragraph" w:styleId="Textkrper">
    <w:name w:val="Body Text"/>
    <w:basedOn w:val="Standard"/>
    <w:rsid w:val="00FB272B"/>
    <w:pPr>
      <w:spacing w:line="360" w:lineRule="auto"/>
      <w:ind w:right="2589"/>
      <w:jc w:val="both"/>
    </w:pPr>
    <w:rPr>
      <w:b/>
      <w:bCs/>
      <w:sz w:val="32"/>
    </w:rPr>
  </w:style>
  <w:style w:type="paragraph" w:styleId="Textkrper3">
    <w:name w:val="Body Text 3"/>
    <w:basedOn w:val="Standard"/>
    <w:rsid w:val="00FB272B"/>
    <w:pPr>
      <w:spacing w:line="312" w:lineRule="auto"/>
      <w:ind w:right="-2290"/>
      <w:jc w:val="both"/>
    </w:pPr>
  </w:style>
  <w:style w:type="character" w:styleId="Hyperlink">
    <w:name w:val="Hyperlink"/>
    <w:basedOn w:val="Absatz-Standardschriftart"/>
    <w:rsid w:val="00FB272B"/>
    <w:rPr>
      <w:strike w:val="0"/>
      <w:dstrike w:val="0"/>
      <w:color w:val="0000FF"/>
      <w:u w:val="none"/>
      <w:effect w:val="none"/>
    </w:rPr>
  </w:style>
  <w:style w:type="character" w:styleId="Fett">
    <w:name w:val="Strong"/>
    <w:basedOn w:val="Absatz-Standardschriftart"/>
    <w:qFormat/>
    <w:rsid w:val="00FB272B"/>
    <w:rPr>
      <w:b/>
      <w:bCs/>
    </w:rPr>
  </w:style>
  <w:style w:type="paragraph" w:styleId="Sprechblasentext">
    <w:name w:val="Balloon Text"/>
    <w:basedOn w:val="Standard"/>
    <w:semiHidden/>
    <w:rsid w:val="0052258E"/>
    <w:rPr>
      <w:rFonts w:ascii="Tahoma" w:hAnsi="Tahoma" w:cs="Tahoma"/>
      <w:sz w:val="16"/>
      <w:szCs w:val="16"/>
    </w:rPr>
  </w:style>
  <w:style w:type="paragraph" w:styleId="Dokumentstruktur">
    <w:name w:val="Document Map"/>
    <w:basedOn w:val="Standard"/>
    <w:semiHidden/>
    <w:rsid w:val="00897D4C"/>
    <w:pPr>
      <w:shd w:val="clear" w:color="auto" w:fill="000080"/>
    </w:pPr>
    <w:rPr>
      <w:rFonts w:ascii="Tahoma" w:hAnsi="Tahoma" w:cs="Tahoma"/>
      <w:sz w:val="20"/>
      <w:szCs w:val="20"/>
    </w:rPr>
  </w:style>
  <w:style w:type="table" w:styleId="Tabellenraster">
    <w:name w:val="Table Grid"/>
    <w:basedOn w:val="NormaleTabelle"/>
    <w:rsid w:val="00C56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rsid w:val="004E1299"/>
  </w:style>
  <w:style w:type="paragraph" w:customStyle="1" w:styleId="TerraKopf">
    <w:name w:val="TerraKopf"/>
    <w:basedOn w:val="Standard"/>
    <w:next w:val="Standard"/>
    <w:rsid w:val="00330426"/>
    <w:pPr>
      <w:spacing w:line="280" w:lineRule="exact"/>
    </w:pPr>
    <w:rPr>
      <w:rFonts w:ascii="Quay Sans Medium/Medium SC" w:hAnsi="Quay Sans Medium/Medium SC"/>
      <w:bCs/>
      <w:color w:val="000000"/>
      <w:sz w:val="21"/>
      <w:szCs w:val="20"/>
    </w:rPr>
  </w:style>
  <w:style w:type="character" w:styleId="Kommentarzeichen">
    <w:name w:val="annotation reference"/>
    <w:basedOn w:val="Absatz-Standardschriftart"/>
    <w:semiHidden/>
    <w:rsid w:val="001E432F"/>
    <w:rPr>
      <w:sz w:val="16"/>
      <w:szCs w:val="16"/>
    </w:rPr>
  </w:style>
  <w:style w:type="paragraph" w:styleId="Kommentartext">
    <w:name w:val="annotation text"/>
    <w:basedOn w:val="Standard"/>
    <w:semiHidden/>
    <w:rsid w:val="001E432F"/>
    <w:rPr>
      <w:sz w:val="20"/>
      <w:szCs w:val="20"/>
    </w:rPr>
  </w:style>
  <w:style w:type="paragraph" w:styleId="Kommentarthema">
    <w:name w:val="annotation subject"/>
    <w:basedOn w:val="Kommentartext"/>
    <w:next w:val="Kommentartext"/>
    <w:semiHidden/>
    <w:rsid w:val="001E432F"/>
    <w:rPr>
      <w:b/>
      <w:bCs/>
    </w:rPr>
  </w:style>
  <w:style w:type="paragraph" w:styleId="Funotentext">
    <w:name w:val="footnote text"/>
    <w:basedOn w:val="Standard"/>
    <w:link w:val="FunotentextZchn"/>
    <w:rsid w:val="00983487"/>
    <w:rPr>
      <w:sz w:val="20"/>
      <w:szCs w:val="20"/>
    </w:rPr>
  </w:style>
  <w:style w:type="character" w:customStyle="1" w:styleId="FunotentextZchn">
    <w:name w:val="Fußnotentext Zchn"/>
    <w:basedOn w:val="Absatz-Standardschriftart"/>
    <w:link w:val="Funotentext"/>
    <w:rsid w:val="00983487"/>
    <w:rPr>
      <w:rFonts w:ascii="Arial Narrow" w:hAnsi="Arial Narrow"/>
    </w:rPr>
  </w:style>
  <w:style w:type="character" w:styleId="Funotenzeichen">
    <w:name w:val="footnote reference"/>
    <w:basedOn w:val="Absatz-Standardschriftart"/>
    <w:rsid w:val="00983487"/>
    <w:rPr>
      <w:vertAlign w:val="superscript"/>
    </w:rPr>
  </w:style>
  <w:style w:type="character" w:customStyle="1" w:styleId="FuzeileZchn">
    <w:name w:val="Fußzeile Zchn"/>
    <w:basedOn w:val="Absatz-Standardschriftart"/>
    <w:link w:val="Fuzeile"/>
    <w:uiPriority w:val="99"/>
    <w:rsid w:val="003507BA"/>
    <w:rPr>
      <w:rFonts w:ascii="Arial Narrow" w:hAnsi="Arial Narrow"/>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B272B"/>
    <w:rPr>
      <w:rFonts w:ascii="Arial Narrow" w:hAnsi="Arial Narrow"/>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B272B"/>
    <w:pPr>
      <w:tabs>
        <w:tab w:val="left" w:pos="1361"/>
        <w:tab w:val="left" w:pos="4082"/>
        <w:tab w:val="center" w:pos="4536"/>
        <w:tab w:val="left" w:pos="4763"/>
        <w:tab w:val="left" w:pos="6124"/>
        <w:tab w:val="left" w:pos="8845"/>
        <w:tab w:val="right" w:pos="9072"/>
      </w:tabs>
      <w:spacing w:line="280" w:lineRule="exact"/>
    </w:pPr>
    <w:rPr>
      <w:szCs w:val="20"/>
    </w:rPr>
  </w:style>
  <w:style w:type="paragraph" w:styleId="Fuzeile">
    <w:name w:val="footer"/>
    <w:basedOn w:val="Standard"/>
    <w:link w:val="FuzeileZchn"/>
    <w:uiPriority w:val="99"/>
    <w:rsid w:val="00FB272B"/>
    <w:pPr>
      <w:tabs>
        <w:tab w:val="left" w:pos="1361"/>
        <w:tab w:val="left" w:pos="4082"/>
        <w:tab w:val="center" w:pos="4536"/>
        <w:tab w:val="left" w:pos="4763"/>
        <w:tab w:val="left" w:pos="6124"/>
        <w:tab w:val="left" w:pos="8845"/>
        <w:tab w:val="right" w:pos="9072"/>
      </w:tabs>
      <w:spacing w:line="280" w:lineRule="exact"/>
    </w:pPr>
    <w:rPr>
      <w:szCs w:val="20"/>
    </w:rPr>
  </w:style>
  <w:style w:type="paragraph" w:styleId="Textkrper">
    <w:name w:val="Body Text"/>
    <w:basedOn w:val="Standard"/>
    <w:rsid w:val="00FB272B"/>
    <w:pPr>
      <w:spacing w:line="360" w:lineRule="auto"/>
      <w:ind w:right="2589"/>
      <w:jc w:val="both"/>
    </w:pPr>
    <w:rPr>
      <w:b/>
      <w:bCs/>
      <w:sz w:val="32"/>
    </w:rPr>
  </w:style>
  <w:style w:type="paragraph" w:styleId="Textkrper3">
    <w:name w:val="Body Text 3"/>
    <w:basedOn w:val="Standard"/>
    <w:rsid w:val="00FB272B"/>
    <w:pPr>
      <w:spacing w:line="312" w:lineRule="auto"/>
      <w:ind w:right="-2290"/>
      <w:jc w:val="both"/>
    </w:pPr>
  </w:style>
  <w:style w:type="character" w:styleId="Hyperlink">
    <w:name w:val="Hyperlink"/>
    <w:basedOn w:val="Absatz-Standardschriftart"/>
    <w:rsid w:val="00FB272B"/>
    <w:rPr>
      <w:strike w:val="0"/>
      <w:dstrike w:val="0"/>
      <w:color w:val="0000FF"/>
      <w:u w:val="none"/>
      <w:effect w:val="none"/>
    </w:rPr>
  </w:style>
  <w:style w:type="character" w:styleId="Fett">
    <w:name w:val="Strong"/>
    <w:basedOn w:val="Absatz-Standardschriftart"/>
    <w:qFormat/>
    <w:rsid w:val="00FB272B"/>
    <w:rPr>
      <w:b/>
      <w:bCs/>
    </w:rPr>
  </w:style>
  <w:style w:type="paragraph" w:styleId="Sprechblasentext">
    <w:name w:val="Balloon Text"/>
    <w:basedOn w:val="Standard"/>
    <w:semiHidden/>
    <w:rsid w:val="0052258E"/>
    <w:rPr>
      <w:rFonts w:ascii="Tahoma" w:hAnsi="Tahoma" w:cs="Tahoma"/>
      <w:sz w:val="16"/>
      <w:szCs w:val="16"/>
    </w:rPr>
  </w:style>
  <w:style w:type="paragraph" w:styleId="Dokumentstruktur">
    <w:name w:val="Document Map"/>
    <w:basedOn w:val="Standard"/>
    <w:semiHidden/>
    <w:rsid w:val="00897D4C"/>
    <w:pPr>
      <w:shd w:val="clear" w:color="auto" w:fill="000080"/>
    </w:pPr>
    <w:rPr>
      <w:rFonts w:ascii="Tahoma" w:hAnsi="Tahoma" w:cs="Tahoma"/>
      <w:sz w:val="20"/>
      <w:szCs w:val="20"/>
    </w:rPr>
  </w:style>
  <w:style w:type="table" w:styleId="Tabellenraster">
    <w:name w:val="Table Grid"/>
    <w:basedOn w:val="NormaleTabelle"/>
    <w:rsid w:val="00C568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rsid w:val="004E1299"/>
  </w:style>
  <w:style w:type="paragraph" w:customStyle="1" w:styleId="TerraKopf">
    <w:name w:val="TerraKopf"/>
    <w:basedOn w:val="Standard"/>
    <w:next w:val="Standard"/>
    <w:rsid w:val="00330426"/>
    <w:pPr>
      <w:spacing w:line="280" w:lineRule="exact"/>
    </w:pPr>
    <w:rPr>
      <w:rFonts w:ascii="Quay Sans Medium/Medium SC" w:hAnsi="Quay Sans Medium/Medium SC"/>
      <w:bCs/>
      <w:color w:val="000000"/>
      <w:sz w:val="21"/>
      <w:szCs w:val="20"/>
    </w:rPr>
  </w:style>
  <w:style w:type="character" w:styleId="Kommentarzeichen">
    <w:name w:val="annotation reference"/>
    <w:basedOn w:val="Absatz-Standardschriftart"/>
    <w:semiHidden/>
    <w:rsid w:val="001E432F"/>
    <w:rPr>
      <w:sz w:val="16"/>
      <w:szCs w:val="16"/>
    </w:rPr>
  </w:style>
  <w:style w:type="paragraph" w:styleId="Kommentartext">
    <w:name w:val="annotation text"/>
    <w:basedOn w:val="Standard"/>
    <w:semiHidden/>
    <w:rsid w:val="001E432F"/>
    <w:rPr>
      <w:sz w:val="20"/>
      <w:szCs w:val="20"/>
    </w:rPr>
  </w:style>
  <w:style w:type="paragraph" w:styleId="Kommentarthema">
    <w:name w:val="annotation subject"/>
    <w:basedOn w:val="Kommentartext"/>
    <w:next w:val="Kommentartext"/>
    <w:semiHidden/>
    <w:rsid w:val="001E432F"/>
    <w:rPr>
      <w:b/>
      <w:bCs/>
    </w:rPr>
  </w:style>
  <w:style w:type="paragraph" w:styleId="Funotentext">
    <w:name w:val="footnote text"/>
    <w:basedOn w:val="Standard"/>
    <w:link w:val="FunotentextZchn"/>
    <w:rsid w:val="00983487"/>
    <w:rPr>
      <w:sz w:val="20"/>
      <w:szCs w:val="20"/>
    </w:rPr>
  </w:style>
  <w:style w:type="character" w:customStyle="1" w:styleId="FunotentextZchn">
    <w:name w:val="Fußnotentext Zchn"/>
    <w:basedOn w:val="Absatz-Standardschriftart"/>
    <w:link w:val="Funotentext"/>
    <w:rsid w:val="00983487"/>
    <w:rPr>
      <w:rFonts w:ascii="Arial Narrow" w:hAnsi="Arial Narrow"/>
    </w:rPr>
  </w:style>
  <w:style w:type="character" w:styleId="Funotenzeichen">
    <w:name w:val="footnote reference"/>
    <w:basedOn w:val="Absatz-Standardschriftart"/>
    <w:rsid w:val="00983487"/>
    <w:rPr>
      <w:vertAlign w:val="superscript"/>
    </w:rPr>
  </w:style>
  <w:style w:type="character" w:customStyle="1" w:styleId="FuzeileZchn">
    <w:name w:val="Fußzeile Zchn"/>
    <w:basedOn w:val="Absatz-Standardschriftart"/>
    <w:link w:val="Fuzeile"/>
    <w:uiPriority w:val="99"/>
    <w:rsid w:val="003507BA"/>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07027">
      <w:bodyDiv w:val="1"/>
      <w:marLeft w:val="0"/>
      <w:marRight w:val="0"/>
      <w:marTop w:val="0"/>
      <w:marBottom w:val="0"/>
      <w:divBdr>
        <w:top w:val="none" w:sz="0" w:space="0" w:color="auto"/>
        <w:left w:val="none" w:sz="0" w:space="0" w:color="auto"/>
        <w:bottom w:val="none" w:sz="0" w:space="0" w:color="auto"/>
        <w:right w:val="none" w:sz="0" w:space="0" w:color="auto"/>
      </w:divBdr>
      <w:divsChild>
        <w:div w:id="1120412271">
          <w:marLeft w:val="0"/>
          <w:marRight w:val="0"/>
          <w:marTop w:val="0"/>
          <w:marBottom w:val="0"/>
          <w:divBdr>
            <w:top w:val="none" w:sz="0" w:space="0" w:color="auto"/>
            <w:left w:val="none" w:sz="0" w:space="0" w:color="auto"/>
            <w:bottom w:val="none" w:sz="0" w:space="0" w:color="auto"/>
            <w:right w:val="none" w:sz="0" w:space="0" w:color="auto"/>
          </w:divBdr>
          <w:divsChild>
            <w:div w:id="242379405">
              <w:marLeft w:val="0"/>
              <w:marRight w:val="0"/>
              <w:marTop w:val="0"/>
              <w:marBottom w:val="0"/>
              <w:divBdr>
                <w:top w:val="none" w:sz="0" w:space="0" w:color="auto"/>
                <w:left w:val="none" w:sz="0" w:space="0" w:color="auto"/>
                <w:bottom w:val="none" w:sz="0" w:space="0" w:color="auto"/>
                <w:right w:val="none" w:sz="0" w:space="0" w:color="auto"/>
              </w:divBdr>
            </w:div>
            <w:div w:id="5486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4589">
      <w:bodyDiv w:val="1"/>
      <w:marLeft w:val="0"/>
      <w:marRight w:val="0"/>
      <w:marTop w:val="0"/>
      <w:marBottom w:val="0"/>
      <w:divBdr>
        <w:top w:val="none" w:sz="0" w:space="0" w:color="auto"/>
        <w:left w:val="none" w:sz="0" w:space="0" w:color="auto"/>
        <w:bottom w:val="none" w:sz="0" w:space="0" w:color="auto"/>
        <w:right w:val="none" w:sz="0" w:space="0" w:color="auto"/>
      </w:divBdr>
      <w:divsChild>
        <w:div w:id="1760559860">
          <w:marLeft w:val="0"/>
          <w:marRight w:val="0"/>
          <w:marTop w:val="0"/>
          <w:marBottom w:val="0"/>
          <w:divBdr>
            <w:top w:val="none" w:sz="0" w:space="0" w:color="auto"/>
            <w:left w:val="none" w:sz="0" w:space="0" w:color="auto"/>
            <w:bottom w:val="none" w:sz="0" w:space="0" w:color="auto"/>
            <w:right w:val="none" w:sz="0" w:space="0" w:color="auto"/>
          </w:divBdr>
          <w:divsChild>
            <w:div w:id="889003216">
              <w:marLeft w:val="0"/>
              <w:marRight w:val="0"/>
              <w:marTop w:val="0"/>
              <w:marBottom w:val="0"/>
              <w:divBdr>
                <w:top w:val="none" w:sz="0" w:space="0" w:color="auto"/>
                <w:left w:val="none" w:sz="0" w:space="0" w:color="auto"/>
                <w:bottom w:val="none" w:sz="0" w:space="0" w:color="auto"/>
                <w:right w:val="none" w:sz="0" w:space="0" w:color="auto"/>
              </w:divBdr>
            </w:div>
            <w:div w:id="21164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28445">
      <w:bodyDiv w:val="1"/>
      <w:marLeft w:val="0"/>
      <w:marRight w:val="0"/>
      <w:marTop w:val="0"/>
      <w:marBottom w:val="0"/>
      <w:divBdr>
        <w:top w:val="none" w:sz="0" w:space="0" w:color="auto"/>
        <w:left w:val="none" w:sz="0" w:space="0" w:color="auto"/>
        <w:bottom w:val="none" w:sz="0" w:space="0" w:color="auto"/>
        <w:right w:val="none" w:sz="0" w:space="0" w:color="auto"/>
      </w:divBdr>
      <w:divsChild>
        <w:div w:id="1527910331">
          <w:marLeft w:val="0"/>
          <w:marRight w:val="0"/>
          <w:marTop w:val="0"/>
          <w:marBottom w:val="0"/>
          <w:divBdr>
            <w:top w:val="none" w:sz="0" w:space="0" w:color="auto"/>
            <w:left w:val="none" w:sz="0" w:space="0" w:color="auto"/>
            <w:bottom w:val="none" w:sz="0" w:space="0" w:color="auto"/>
            <w:right w:val="none" w:sz="0" w:space="0" w:color="auto"/>
          </w:divBdr>
          <w:divsChild>
            <w:div w:id="783427870">
              <w:marLeft w:val="0"/>
              <w:marRight w:val="0"/>
              <w:marTop w:val="0"/>
              <w:marBottom w:val="0"/>
              <w:divBdr>
                <w:top w:val="none" w:sz="0" w:space="0" w:color="auto"/>
                <w:left w:val="none" w:sz="0" w:space="0" w:color="auto"/>
                <w:bottom w:val="none" w:sz="0" w:space="0" w:color="auto"/>
                <w:right w:val="none" w:sz="0" w:space="0" w:color="auto"/>
              </w:divBdr>
            </w:div>
            <w:div w:id="18449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UV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1ED5D-8FA5-4603-AC9C-B122B1F4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2011-02-21T07:57:00Z</dcterms:created>
  <dcterms:modified xsi:type="dcterms:W3CDTF">2011-02-21T07:57:00Z</dcterms:modified>
</cp:coreProperties>
</file>